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9F" w:rsidRPr="003752D3" w:rsidRDefault="00A71CF1" w:rsidP="00651733">
      <w:pPr>
        <w:spacing w:beforeLines="0" w:afterLines="0" w:line="480" w:lineRule="exact"/>
        <w:ind w:left="0"/>
        <w:jc w:val="center"/>
        <w:rPr>
          <w:rFonts w:ascii="Times New Roman" w:hAnsi="Times New Roman" w:cs="Times New Roman"/>
          <w:b/>
          <w:sz w:val="24"/>
          <w:szCs w:val="24"/>
        </w:rPr>
      </w:pPr>
      <w:r w:rsidRPr="003752D3">
        <w:rPr>
          <w:rFonts w:ascii="Times New Roman" w:hAnsi="Times New Roman" w:cs="Times New Roman"/>
          <w:b/>
          <w:sz w:val="30"/>
          <w:szCs w:val="30"/>
        </w:rPr>
        <w:t>《</w:t>
      </w:r>
      <w:r w:rsidRPr="003752D3">
        <w:rPr>
          <w:rFonts w:ascii="Times New Roman" w:hAnsi="Times New Roman" w:cs="Times New Roman"/>
          <w:b/>
          <w:sz w:val="30"/>
          <w:szCs w:val="30"/>
        </w:rPr>
        <w:t xml:space="preserve"> </w:t>
      </w:r>
      <w:r w:rsidR="00192FD4" w:rsidRPr="003752D3">
        <w:rPr>
          <w:rFonts w:ascii="Times New Roman" w:hAnsi="Times New Roman" w:cs="Times New Roman"/>
          <w:b/>
          <w:sz w:val="30"/>
          <w:szCs w:val="30"/>
        </w:rPr>
        <w:t>光伏电池片制程用石英管</w:t>
      </w:r>
      <w:r w:rsidRPr="003752D3">
        <w:rPr>
          <w:rFonts w:ascii="Times New Roman" w:hAnsi="Times New Roman" w:cs="Times New Roman"/>
          <w:b/>
          <w:sz w:val="30"/>
          <w:szCs w:val="30"/>
        </w:rPr>
        <w:t>》标准</w:t>
      </w:r>
      <w:r w:rsidR="00575494" w:rsidRPr="003752D3">
        <w:rPr>
          <w:rFonts w:ascii="Times New Roman" w:hAnsi="Times New Roman" w:cs="Times New Roman"/>
          <w:b/>
          <w:sz w:val="30"/>
          <w:szCs w:val="30"/>
        </w:rPr>
        <w:t>征求意见稿</w:t>
      </w:r>
      <w:r w:rsidR="003E1E64" w:rsidRPr="003752D3">
        <w:rPr>
          <w:rFonts w:ascii="Times New Roman" w:hAnsi="Times New Roman" w:cs="Times New Roman"/>
          <w:b/>
          <w:sz w:val="30"/>
          <w:szCs w:val="30"/>
        </w:rPr>
        <w:t>编制说明</w:t>
      </w:r>
    </w:p>
    <w:p w:rsidR="00884D1C" w:rsidRPr="003752D3" w:rsidRDefault="00192FD4" w:rsidP="00884D1C">
      <w:pPr>
        <w:spacing w:beforeLines="0" w:afterLines="0" w:line="480" w:lineRule="exact"/>
        <w:ind w:left="0"/>
        <w:rPr>
          <w:rFonts w:ascii="Times New Roman" w:hAnsi="Times New Roman" w:cs="Times New Roman"/>
          <w:sz w:val="24"/>
          <w:szCs w:val="24"/>
        </w:rPr>
      </w:pPr>
      <w:r w:rsidRPr="003752D3">
        <w:rPr>
          <w:rFonts w:ascii="Times New Roman" w:hAnsi="Times New Roman" w:cs="Times New Roman"/>
          <w:b/>
          <w:sz w:val="24"/>
          <w:szCs w:val="24"/>
        </w:rPr>
        <w:t xml:space="preserve">                           </w:t>
      </w:r>
    </w:p>
    <w:p w:rsidR="00BC49BA" w:rsidRPr="003752D3" w:rsidRDefault="00884D1C" w:rsidP="00884D1C">
      <w:pPr>
        <w:spacing w:beforeLines="0" w:afterLines="0" w:line="480" w:lineRule="exact"/>
        <w:ind w:left="0"/>
        <w:rPr>
          <w:rFonts w:ascii="Times New Roman" w:hAnsi="Times New Roman" w:cs="Times New Roman"/>
          <w:sz w:val="24"/>
          <w:szCs w:val="24"/>
        </w:rPr>
      </w:pPr>
      <w:r w:rsidRPr="003752D3">
        <w:rPr>
          <w:rFonts w:ascii="Times New Roman" w:hAnsi="Times New Roman" w:cs="Times New Roman"/>
          <w:sz w:val="24"/>
          <w:szCs w:val="24"/>
        </w:rPr>
        <w:t>一、</w:t>
      </w:r>
      <w:r w:rsidR="0082188C" w:rsidRPr="003752D3">
        <w:rPr>
          <w:rFonts w:ascii="Times New Roman" w:hAnsi="Times New Roman" w:cs="Times New Roman"/>
          <w:b/>
          <w:sz w:val="24"/>
          <w:szCs w:val="24"/>
        </w:rPr>
        <w:t>工作简况</w:t>
      </w:r>
    </w:p>
    <w:p w:rsidR="0082188C" w:rsidRPr="003752D3" w:rsidRDefault="0082188C" w:rsidP="00543A0F">
      <w:pPr>
        <w:pStyle w:val="a5"/>
        <w:numPr>
          <w:ilvl w:val="1"/>
          <w:numId w:val="7"/>
        </w:numPr>
        <w:spacing w:beforeLines="0" w:afterLines="0" w:line="480" w:lineRule="exact"/>
        <w:ind w:firstLineChars="0"/>
        <w:rPr>
          <w:rFonts w:ascii="Times New Roman" w:hAnsi="Times New Roman" w:cs="Times New Roman"/>
          <w:sz w:val="24"/>
          <w:szCs w:val="24"/>
        </w:rPr>
      </w:pPr>
      <w:r w:rsidRPr="003752D3">
        <w:rPr>
          <w:rFonts w:ascii="Times New Roman" w:hAnsi="Times New Roman" w:cs="Times New Roman"/>
          <w:sz w:val="24"/>
          <w:szCs w:val="24"/>
        </w:rPr>
        <w:t>任务来源</w:t>
      </w:r>
    </w:p>
    <w:p w:rsidR="00BE26BE" w:rsidRPr="003752D3" w:rsidRDefault="00BE26BE" w:rsidP="00497842">
      <w:pPr>
        <w:spacing w:beforeLines="0" w:afterLines="0" w:line="480" w:lineRule="exact"/>
        <w:ind w:left="-357" w:firstLine="482"/>
        <w:rPr>
          <w:rFonts w:ascii="Times New Roman" w:hAnsi="Times New Roman" w:cs="Times New Roman"/>
          <w:sz w:val="24"/>
          <w:szCs w:val="24"/>
        </w:rPr>
      </w:pPr>
      <w:r w:rsidRPr="003752D3">
        <w:rPr>
          <w:rFonts w:ascii="Times New Roman" w:hAnsi="Times New Roman" w:cs="Times New Roman"/>
          <w:sz w:val="24"/>
          <w:szCs w:val="24"/>
        </w:rPr>
        <w:t>石英玻璃</w:t>
      </w:r>
      <w:r w:rsidR="00831516" w:rsidRPr="003752D3">
        <w:rPr>
          <w:rFonts w:ascii="Times New Roman" w:hAnsi="Times New Roman" w:cs="Times New Roman"/>
          <w:sz w:val="24"/>
          <w:szCs w:val="24"/>
        </w:rPr>
        <w:t>管是</w:t>
      </w:r>
      <w:r w:rsidRPr="003752D3">
        <w:rPr>
          <w:rFonts w:ascii="Times New Roman" w:hAnsi="Times New Roman" w:cs="Times New Roman"/>
          <w:sz w:val="24"/>
          <w:szCs w:val="24"/>
        </w:rPr>
        <w:t>光伏</w:t>
      </w:r>
      <w:r w:rsidR="00831516" w:rsidRPr="003752D3">
        <w:rPr>
          <w:rFonts w:ascii="Times New Roman" w:hAnsi="Times New Roman" w:cs="Times New Roman"/>
          <w:sz w:val="24"/>
          <w:szCs w:val="24"/>
        </w:rPr>
        <w:t>电池片的</w:t>
      </w:r>
      <w:proofErr w:type="gramStart"/>
      <w:r w:rsidR="00831516" w:rsidRPr="003752D3">
        <w:rPr>
          <w:rFonts w:ascii="Times New Roman" w:hAnsi="Times New Roman" w:cs="Times New Roman"/>
          <w:sz w:val="24"/>
          <w:szCs w:val="24"/>
        </w:rPr>
        <w:t>生产制程</w:t>
      </w:r>
      <w:r w:rsidR="000226B9" w:rsidRPr="003752D3">
        <w:rPr>
          <w:rFonts w:ascii="Times New Roman" w:hAnsi="Times New Roman" w:cs="Times New Roman"/>
          <w:sz w:val="24"/>
          <w:szCs w:val="24"/>
        </w:rPr>
        <w:t>中</w:t>
      </w:r>
      <w:proofErr w:type="gramEnd"/>
      <w:r w:rsidR="00831516" w:rsidRPr="003752D3">
        <w:rPr>
          <w:rFonts w:ascii="Times New Roman" w:hAnsi="Times New Roman" w:cs="Times New Roman"/>
          <w:sz w:val="24"/>
          <w:szCs w:val="24"/>
        </w:rPr>
        <w:t>重要</w:t>
      </w:r>
      <w:r w:rsidR="000226B9" w:rsidRPr="003752D3">
        <w:rPr>
          <w:rFonts w:ascii="Times New Roman" w:hAnsi="Times New Roman" w:cs="Times New Roman"/>
          <w:sz w:val="24"/>
          <w:szCs w:val="24"/>
        </w:rPr>
        <w:t>的</w:t>
      </w:r>
      <w:r w:rsidR="00BE4FBD" w:rsidRPr="003752D3">
        <w:rPr>
          <w:rFonts w:ascii="Times New Roman" w:hAnsi="Times New Roman" w:cs="Times New Roman"/>
          <w:sz w:val="24"/>
          <w:szCs w:val="24"/>
        </w:rPr>
        <w:t>容器</w:t>
      </w:r>
      <w:r w:rsidR="000226B9" w:rsidRPr="003752D3">
        <w:rPr>
          <w:rFonts w:ascii="Times New Roman" w:hAnsi="Times New Roman" w:cs="Times New Roman"/>
          <w:sz w:val="24"/>
          <w:szCs w:val="24"/>
        </w:rPr>
        <w:t>和设备</w:t>
      </w:r>
      <w:r w:rsidR="00831516" w:rsidRPr="003752D3">
        <w:rPr>
          <w:rFonts w:ascii="Times New Roman" w:hAnsi="Times New Roman" w:cs="Times New Roman"/>
          <w:sz w:val="24"/>
          <w:szCs w:val="24"/>
        </w:rPr>
        <w:t>材料之一</w:t>
      </w:r>
      <w:r w:rsidRPr="003752D3">
        <w:rPr>
          <w:rFonts w:ascii="Times New Roman" w:hAnsi="Times New Roman" w:cs="Times New Roman"/>
          <w:sz w:val="24"/>
          <w:szCs w:val="24"/>
        </w:rPr>
        <w:t>，它具有高纯度、耐高温、耐腐蚀、</w:t>
      </w:r>
      <w:r w:rsidR="009C50CC" w:rsidRPr="003752D3">
        <w:rPr>
          <w:rFonts w:ascii="Times New Roman" w:hAnsi="Times New Roman" w:cs="Times New Roman"/>
          <w:sz w:val="24"/>
          <w:szCs w:val="24"/>
        </w:rPr>
        <w:t>高热稳定性和</w:t>
      </w:r>
      <w:r w:rsidR="00831516" w:rsidRPr="003752D3">
        <w:rPr>
          <w:rFonts w:ascii="Times New Roman" w:hAnsi="Times New Roman" w:cs="Times New Roman"/>
          <w:sz w:val="24"/>
          <w:szCs w:val="24"/>
        </w:rPr>
        <w:t>高</w:t>
      </w:r>
      <w:r w:rsidR="009C50CC" w:rsidRPr="003752D3">
        <w:rPr>
          <w:rFonts w:ascii="Times New Roman" w:hAnsi="Times New Roman" w:cs="Times New Roman"/>
          <w:sz w:val="24"/>
          <w:szCs w:val="24"/>
        </w:rPr>
        <w:t>电绝缘性等优质特点</w:t>
      </w:r>
      <w:r w:rsidR="00831516" w:rsidRPr="003752D3">
        <w:rPr>
          <w:rFonts w:ascii="Times New Roman" w:hAnsi="Times New Roman" w:cs="Times New Roman"/>
          <w:sz w:val="24"/>
          <w:szCs w:val="24"/>
        </w:rPr>
        <w:t>，石英</w:t>
      </w:r>
      <w:r w:rsidR="002F7F1D" w:rsidRPr="003752D3">
        <w:rPr>
          <w:rFonts w:ascii="Times New Roman" w:hAnsi="Times New Roman" w:cs="Times New Roman"/>
          <w:sz w:val="24"/>
          <w:szCs w:val="24"/>
        </w:rPr>
        <w:t>玻璃管的质量</w:t>
      </w:r>
      <w:r w:rsidR="00831516" w:rsidRPr="003752D3">
        <w:rPr>
          <w:rFonts w:ascii="Times New Roman" w:hAnsi="Times New Roman" w:cs="Times New Roman"/>
          <w:sz w:val="24"/>
          <w:szCs w:val="24"/>
        </w:rPr>
        <w:t>在电池片的扩散、外延、氧化等环节</w:t>
      </w:r>
      <w:r w:rsidR="002F7F1D" w:rsidRPr="003752D3">
        <w:rPr>
          <w:rFonts w:ascii="Times New Roman" w:hAnsi="Times New Roman" w:cs="Times New Roman"/>
          <w:sz w:val="24"/>
          <w:szCs w:val="24"/>
        </w:rPr>
        <w:t>的应用将直接影响成品硅片的性能</w:t>
      </w:r>
      <w:r w:rsidR="00831516" w:rsidRPr="003752D3">
        <w:rPr>
          <w:rFonts w:ascii="Times New Roman" w:hAnsi="Times New Roman" w:cs="Times New Roman"/>
          <w:sz w:val="24"/>
          <w:szCs w:val="24"/>
        </w:rPr>
        <w:t>。</w:t>
      </w:r>
      <w:r w:rsidR="00624E99" w:rsidRPr="003752D3">
        <w:rPr>
          <w:rFonts w:ascii="Times New Roman" w:hAnsi="Times New Roman" w:cs="Times New Roman"/>
          <w:sz w:val="24"/>
          <w:szCs w:val="24"/>
        </w:rPr>
        <w:t>当前</w:t>
      </w:r>
      <w:r w:rsidR="001C155E" w:rsidRPr="003752D3">
        <w:rPr>
          <w:rFonts w:ascii="Times New Roman" w:hAnsi="Times New Roman" w:cs="Times New Roman"/>
          <w:sz w:val="24"/>
          <w:szCs w:val="24"/>
        </w:rPr>
        <w:t>市场上的</w:t>
      </w:r>
      <w:r w:rsidR="00624E99" w:rsidRPr="003752D3">
        <w:rPr>
          <w:rFonts w:ascii="Times New Roman" w:hAnsi="Times New Roman" w:cs="Times New Roman"/>
          <w:sz w:val="24"/>
          <w:szCs w:val="24"/>
        </w:rPr>
        <w:t>光</w:t>
      </w:r>
      <w:proofErr w:type="gramStart"/>
      <w:r w:rsidR="00624E99" w:rsidRPr="003752D3">
        <w:rPr>
          <w:rFonts w:ascii="Times New Roman" w:hAnsi="Times New Roman" w:cs="Times New Roman"/>
          <w:sz w:val="24"/>
          <w:szCs w:val="24"/>
        </w:rPr>
        <w:t>伏行业</w:t>
      </w:r>
      <w:proofErr w:type="gramEnd"/>
      <w:r w:rsidR="001C155E" w:rsidRPr="003752D3">
        <w:rPr>
          <w:rFonts w:ascii="Times New Roman" w:hAnsi="Times New Roman" w:cs="Times New Roman"/>
          <w:sz w:val="24"/>
          <w:szCs w:val="24"/>
        </w:rPr>
        <w:t>用石英材料</w:t>
      </w:r>
      <w:r w:rsidR="00624E99" w:rsidRPr="003752D3">
        <w:rPr>
          <w:rFonts w:ascii="Times New Roman" w:hAnsi="Times New Roman" w:cs="Times New Roman"/>
          <w:sz w:val="24"/>
          <w:szCs w:val="24"/>
        </w:rPr>
        <w:t>质量参差不齐、竞争无序，对光</w:t>
      </w:r>
      <w:proofErr w:type="gramStart"/>
      <w:r w:rsidR="00624E99" w:rsidRPr="003752D3">
        <w:rPr>
          <w:rFonts w:ascii="Times New Roman" w:hAnsi="Times New Roman" w:cs="Times New Roman"/>
          <w:sz w:val="24"/>
          <w:szCs w:val="24"/>
        </w:rPr>
        <w:t>伏</w:t>
      </w:r>
      <w:proofErr w:type="gramEnd"/>
      <w:r w:rsidR="00624E99" w:rsidRPr="003752D3">
        <w:rPr>
          <w:rFonts w:ascii="Times New Roman" w:hAnsi="Times New Roman" w:cs="Times New Roman"/>
          <w:sz w:val="24"/>
          <w:szCs w:val="24"/>
        </w:rPr>
        <w:t>产业链的健康发展存在一定的隐患</w:t>
      </w:r>
      <w:r w:rsidR="00526419" w:rsidRPr="003752D3">
        <w:rPr>
          <w:rFonts w:ascii="Times New Roman" w:hAnsi="Times New Roman" w:cs="Times New Roman"/>
          <w:sz w:val="24"/>
          <w:szCs w:val="24"/>
        </w:rPr>
        <w:t>。</w:t>
      </w:r>
      <w:r w:rsidR="00624E99" w:rsidRPr="003752D3">
        <w:rPr>
          <w:rFonts w:ascii="Times New Roman" w:hAnsi="Times New Roman" w:cs="Times New Roman"/>
          <w:sz w:val="24"/>
          <w:szCs w:val="24"/>
        </w:rPr>
        <w:t>为了共同维护和推进光</w:t>
      </w:r>
      <w:proofErr w:type="gramStart"/>
      <w:r w:rsidR="00624E99" w:rsidRPr="003752D3">
        <w:rPr>
          <w:rFonts w:ascii="Times New Roman" w:hAnsi="Times New Roman" w:cs="Times New Roman"/>
          <w:sz w:val="24"/>
          <w:szCs w:val="24"/>
        </w:rPr>
        <w:t>伏行业</w:t>
      </w:r>
      <w:proofErr w:type="gramEnd"/>
      <w:r w:rsidR="00624E99" w:rsidRPr="003752D3">
        <w:rPr>
          <w:rFonts w:ascii="Times New Roman" w:hAnsi="Times New Roman" w:cs="Times New Roman"/>
          <w:sz w:val="24"/>
          <w:szCs w:val="24"/>
        </w:rPr>
        <w:t>的健康发展</w:t>
      </w:r>
      <w:r w:rsidR="00526419" w:rsidRPr="003752D3">
        <w:rPr>
          <w:rFonts w:ascii="Times New Roman" w:hAnsi="Times New Roman" w:cs="Times New Roman"/>
          <w:sz w:val="24"/>
          <w:szCs w:val="24"/>
        </w:rPr>
        <w:t>、追求</w:t>
      </w:r>
      <w:r w:rsidR="00624E99" w:rsidRPr="003752D3">
        <w:rPr>
          <w:rFonts w:ascii="Times New Roman" w:hAnsi="Times New Roman" w:cs="Times New Roman"/>
          <w:sz w:val="24"/>
          <w:szCs w:val="24"/>
        </w:rPr>
        <w:t>质量的长久稳定，</w:t>
      </w:r>
      <w:r w:rsidR="00624E99" w:rsidRPr="003752D3">
        <w:rPr>
          <w:rFonts w:ascii="Times New Roman" w:hAnsi="Times New Roman" w:cs="Times New Roman"/>
          <w:sz w:val="24"/>
          <w:szCs w:val="24"/>
        </w:rPr>
        <w:t>2020</w:t>
      </w:r>
      <w:r w:rsidR="00624E99" w:rsidRPr="003752D3">
        <w:rPr>
          <w:rFonts w:ascii="Times New Roman" w:hAnsi="Times New Roman" w:cs="Times New Roman"/>
          <w:sz w:val="24"/>
          <w:szCs w:val="24"/>
        </w:rPr>
        <w:t>年</w:t>
      </w:r>
      <w:r w:rsidR="00624E99" w:rsidRPr="003752D3">
        <w:rPr>
          <w:rFonts w:ascii="Times New Roman" w:hAnsi="Times New Roman" w:cs="Times New Roman"/>
          <w:sz w:val="24"/>
          <w:szCs w:val="24"/>
        </w:rPr>
        <w:t>8</w:t>
      </w:r>
      <w:r w:rsidR="00624E99" w:rsidRPr="003752D3">
        <w:rPr>
          <w:rFonts w:ascii="Times New Roman" w:hAnsi="Times New Roman" w:cs="Times New Roman"/>
          <w:sz w:val="24"/>
          <w:szCs w:val="24"/>
        </w:rPr>
        <w:t>月由江苏太平洋石英股份有限公司</w:t>
      </w:r>
      <w:r w:rsidR="00497842" w:rsidRPr="003752D3">
        <w:rPr>
          <w:rFonts w:ascii="Times New Roman" w:hAnsi="Times New Roman" w:cs="Times New Roman"/>
          <w:sz w:val="24"/>
          <w:szCs w:val="24"/>
        </w:rPr>
        <w:t>向中国电子材料行业协会石英材料分会申请制定</w:t>
      </w:r>
      <w:r w:rsidR="00497842" w:rsidRPr="003752D3">
        <w:rPr>
          <w:rFonts w:ascii="Times New Roman" w:hAnsi="Times New Roman" w:cs="Times New Roman"/>
          <w:sz w:val="24"/>
          <w:szCs w:val="24"/>
        </w:rPr>
        <w:t>“</w:t>
      </w:r>
      <w:r w:rsidR="00497842" w:rsidRPr="003752D3">
        <w:rPr>
          <w:rFonts w:ascii="Times New Roman" w:hAnsi="Times New Roman" w:cs="Times New Roman"/>
          <w:sz w:val="24"/>
          <w:szCs w:val="24"/>
        </w:rPr>
        <w:t>光伏电池片制程用石英管团体标准</w:t>
      </w:r>
      <w:r w:rsidR="00497842" w:rsidRPr="003752D3">
        <w:rPr>
          <w:rFonts w:ascii="Times New Roman" w:hAnsi="Times New Roman" w:cs="Times New Roman"/>
          <w:sz w:val="24"/>
          <w:szCs w:val="24"/>
        </w:rPr>
        <w:t>”</w:t>
      </w:r>
      <w:r w:rsidR="00497842" w:rsidRPr="003752D3">
        <w:rPr>
          <w:rFonts w:ascii="Times New Roman" w:hAnsi="Times New Roman" w:cs="Times New Roman"/>
          <w:sz w:val="24"/>
          <w:szCs w:val="24"/>
        </w:rPr>
        <w:t>，经协会和专家团评审确认立项。</w:t>
      </w:r>
      <w:r w:rsidR="009C1CCD" w:rsidRPr="003752D3">
        <w:rPr>
          <w:rFonts w:ascii="Times New Roman" w:hAnsi="Times New Roman" w:cs="Times New Roman"/>
          <w:sz w:val="24"/>
          <w:szCs w:val="24"/>
        </w:rPr>
        <w:t>本标准</w:t>
      </w:r>
      <w:r w:rsidR="00497842" w:rsidRPr="003752D3">
        <w:rPr>
          <w:rFonts w:ascii="Times New Roman" w:hAnsi="Times New Roman" w:cs="Times New Roman"/>
          <w:sz w:val="24"/>
          <w:szCs w:val="24"/>
        </w:rPr>
        <w:t>制定对象为</w:t>
      </w:r>
      <w:r w:rsidR="00497842" w:rsidRPr="003752D3">
        <w:rPr>
          <w:rFonts w:ascii="Times New Roman" w:hAnsi="Times New Roman" w:cs="Times New Roman"/>
          <w:sz w:val="24"/>
          <w:szCs w:val="24"/>
        </w:rPr>
        <w:t>“</w:t>
      </w:r>
      <w:r w:rsidR="00497842" w:rsidRPr="003752D3">
        <w:rPr>
          <w:rFonts w:ascii="Times New Roman" w:hAnsi="Times New Roman" w:cs="Times New Roman"/>
          <w:sz w:val="24"/>
          <w:szCs w:val="24"/>
        </w:rPr>
        <w:t>以高纯石英砂（二氧化硅）为原料，采用连续电熔工艺生产并采用扩管工艺二次成型的，用于光伏电池片扩散和</w:t>
      </w:r>
      <w:r w:rsidR="00497842" w:rsidRPr="003752D3">
        <w:rPr>
          <w:rFonts w:ascii="Times New Roman" w:hAnsi="Times New Roman" w:cs="Times New Roman"/>
          <w:sz w:val="24"/>
          <w:szCs w:val="24"/>
        </w:rPr>
        <w:t>PECVD</w:t>
      </w:r>
      <w:r w:rsidR="00497842" w:rsidRPr="003752D3">
        <w:rPr>
          <w:rFonts w:ascii="Times New Roman" w:hAnsi="Times New Roman" w:cs="Times New Roman"/>
          <w:sz w:val="24"/>
          <w:szCs w:val="24"/>
        </w:rPr>
        <w:t>制程</w:t>
      </w:r>
      <w:r w:rsidR="008555E5" w:rsidRPr="003752D3">
        <w:rPr>
          <w:rFonts w:ascii="Times New Roman" w:hAnsi="Times New Roman" w:cs="Times New Roman"/>
          <w:sz w:val="24"/>
          <w:szCs w:val="24"/>
        </w:rPr>
        <w:t>用</w:t>
      </w:r>
      <w:r w:rsidR="00497842" w:rsidRPr="003752D3">
        <w:rPr>
          <w:rFonts w:ascii="Times New Roman" w:hAnsi="Times New Roman" w:cs="Times New Roman"/>
          <w:sz w:val="24"/>
          <w:szCs w:val="24"/>
        </w:rPr>
        <w:t>直径</w:t>
      </w:r>
      <w:r w:rsidR="00497842" w:rsidRPr="003752D3">
        <w:rPr>
          <w:rFonts w:ascii="Times New Roman" w:hAnsi="Times New Roman" w:cs="Times New Roman"/>
          <w:sz w:val="24"/>
          <w:szCs w:val="24"/>
        </w:rPr>
        <w:t>300-600mm</w:t>
      </w:r>
      <w:r w:rsidR="00497842" w:rsidRPr="003752D3">
        <w:rPr>
          <w:rFonts w:ascii="Times New Roman" w:hAnsi="Times New Roman" w:cs="Times New Roman"/>
          <w:sz w:val="24"/>
          <w:szCs w:val="24"/>
        </w:rPr>
        <w:t>的石英管。</w:t>
      </w:r>
      <w:r w:rsidR="00497842" w:rsidRPr="003752D3">
        <w:rPr>
          <w:rFonts w:ascii="Times New Roman" w:hAnsi="Times New Roman" w:cs="Times New Roman"/>
          <w:sz w:val="24"/>
          <w:szCs w:val="24"/>
        </w:rPr>
        <w:t>”</w:t>
      </w:r>
    </w:p>
    <w:p w:rsidR="00BC49BA" w:rsidRPr="003752D3" w:rsidRDefault="00271BF1" w:rsidP="00543A0F">
      <w:pPr>
        <w:spacing w:beforeLines="0" w:afterLines="0" w:line="480" w:lineRule="exact"/>
        <w:ind w:left="0"/>
        <w:rPr>
          <w:rFonts w:ascii="Times New Roman" w:hAnsi="Times New Roman" w:cs="Times New Roman"/>
          <w:sz w:val="24"/>
          <w:szCs w:val="24"/>
        </w:rPr>
      </w:pPr>
      <w:r w:rsidRPr="003752D3">
        <w:rPr>
          <w:rFonts w:ascii="Times New Roman" w:hAnsi="Times New Roman" w:cs="Times New Roman"/>
          <w:sz w:val="24"/>
          <w:szCs w:val="24"/>
        </w:rPr>
        <w:t xml:space="preserve">1.2 </w:t>
      </w:r>
      <w:r w:rsidR="00884D1C" w:rsidRPr="003752D3">
        <w:rPr>
          <w:rFonts w:ascii="Times New Roman" w:hAnsi="Times New Roman" w:cs="Times New Roman"/>
          <w:sz w:val="24"/>
          <w:szCs w:val="24"/>
        </w:rPr>
        <w:t xml:space="preserve"> </w:t>
      </w:r>
      <w:r w:rsidR="00BC49BA" w:rsidRPr="003752D3">
        <w:rPr>
          <w:rFonts w:ascii="Times New Roman" w:hAnsi="Times New Roman" w:cs="Times New Roman"/>
          <w:sz w:val="24"/>
          <w:szCs w:val="24"/>
        </w:rPr>
        <w:t>标准编制</w:t>
      </w:r>
      <w:r w:rsidR="00543A0F" w:rsidRPr="003752D3">
        <w:rPr>
          <w:rFonts w:ascii="Times New Roman" w:hAnsi="Times New Roman" w:cs="Times New Roman"/>
          <w:sz w:val="24"/>
          <w:szCs w:val="24"/>
        </w:rPr>
        <w:t>工作相关方及工作组成员单位</w:t>
      </w:r>
    </w:p>
    <w:p w:rsidR="00BC49BA" w:rsidRPr="003752D3" w:rsidRDefault="0082188C" w:rsidP="00543A0F">
      <w:pPr>
        <w:spacing w:before="156" w:after="156" w:line="480" w:lineRule="exact"/>
        <w:ind w:left="355" w:hangingChars="148" w:hanging="355"/>
        <w:rPr>
          <w:rFonts w:ascii="Times New Roman" w:hAnsi="Times New Roman" w:cs="Times New Roman"/>
          <w:sz w:val="24"/>
          <w:szCs w:val="24"/>
        </w:rPr>
      </w:pPr>
      <w:r w:rsidRPr="003752D3">
        <w:rPr>
          <w:rFonts w:ascii="Times New Roman" w:hAnsi="Times New Roman" w:cs="Times New Roman"/>
          <w:sz w:val="24"/>
          <w:szCs w:val="24"/>
        </w:rPr>
        <w:t>指导单位</w:t>
      </w:r>
      <w:r w:rsidR="00BC49BA" w:rsidRPr="003752D3">
        <w:rPr>
          <w:rFonts w:ascii="Times New Roman" w:hAnsi="Times New Roman" w:cs="Times New Roman"/>
          <w:sz w:val="24"/>
          <w:szCs w:val="24"/>
        </w:rPr>
        <w:t>：</w:t>
      </w:r>
      <w:r w:rsidR="00361C26" w:rsidRPr="003752D3">
        <w:rPr>
          <w:rFonts w:ascii="Times New Roman" w:hAnsi="Times New Roman" w:cs="Times New Roman"/>
          <w:sz w:val="24"/>
          <w:szCs w:val="24"/>
        </w:rPr>
        <w:t>中国电子材料行业协会</w:t>
      </w:r>
    </w:p>
    <w:p w:rsidR="00BC49BA" w:rsidRPr="003752D3" w:rsidRDefault="00271BF1" w:rsidP="00361C26">
      <w:pPr>
        <w:spacing w:before="156" w:after="156" w:line="480" w:lineRule="exact"/>
        <w:ind w:left="355" w:hangingChars="148" w:hanging="355"/>
        <w:rPr>
          <w:rFonts w:ascii="Times New Roman" w:hAnsi="Times New Roman" w:cs="Times New Roman"/>
          <w:sz w:val="24"/>
          <w:szCs w:val="24"/>
        </w:rPr>
      </w:pPr>
      <w:r w:rsidRPr="003752D3">
        <w:rPr>
          <w:rFonts w:ascii="Times New Roman" w:hAnsi="Times New Roman" w:cs="Times New Roman"/>
          <w:sz w:val="24"/>
          <w:szCs w:val="24"/>
        </w:rPr>
        <w:t>承担</w:t>
      </w:r>
      <w:r w:rsidR="00BC49BA" w:rsidRPr="003752D3">
        <w:rPr>
          <w:rFonts w:ascii="Times New Roman" w:hAnsi="Times New Roman" w:cs="Times New Roman"/>
          <w:sz w:val="24"/>
          <w:szCs w:val="24"/>
        </w:rPr>
        <w:t>单位：</w:t>
      </w:r>
      <w:r w:rsidR="00361C26" w:rsidRPr="003752D3">
        <w:rPr>
          <w:rFonts w:ascii="Times New Roman" w:hAnsi="Times New Roman" w:cs="Times New Roman"/>
          <w:sz w:val="24"/>
          <w:szCs w:val="24"/>
        </w:rPr>
        <w:t>江苏太平洋石英股份有限公司</w:t>
      </w:r>
      <w:r w:rsidR="00361C26" w:rsidRPr="003752D3">
        <w:rPr>
          <w:rFonts w:ascii="Times New Roman" w:hAnsi="Times New Roman" w:cs="Times New Roman"/>
          <w:sz w:val="24"/>
          <w:szCs w:val="24"/>
        </w:rPr>
        <w:t xml:space="preserve"> </w:t>
      </w:r>
    </w:p>
    <w:p w:rsidR="00543A0F" w:rsidRPr="003752D3" w:rsidRDefault="00367985" w:rsidP="00543A0F">
      <w:pPr>
        <w:spacing w:before="156" w:after="156" w:line="480" w:lineRule="exact"/>
        <w:rPr>
          <w:rFonts w:ascii="Times New Roman" w:hAnsi="Times New Roman" w:cs="Times New Roman"/>
          <w:sz w:val="24"/>
          <w:szCs w:val="24"/>
        </w:rPr>
      </w:pPr>
      <w:r w:rsidRPr="003752D3">
        <w:rPr>
          <w:rFonts w:ascii="Times New Roman" w:hAnsi="Times New Roman" w:cs="Times New Roman"/>
          <w:sz w:val="24"/>
          <w:szCs w:val="24"/>
        </w:rPr>
        <w:t>主要参与</w:t>
      </w:r>
      <w:r w:rsidR="00BC49BA" w:rsidRPr="003752D3">
        <w:rPr>
          <w:rFonts w:ascii="Times New Roman" w:hAnsi="Times New Roman" w:cs="Times New Roman"/>
          <w:sz w:val="24"/>
          <w:szCs w:val="24"/>
        </w:rPr>
        <w:t>单位</w:t>
      </w:r>
      <w:r w:rsidR="00880A35" w:rsidRPr="003752D3">
        <w:rPr>
          <w:rFonts w:ascii="Times New Roman" w:hAnsi="Times New Roman" w:cs="Times New Roman"/>
          <w:sz w:val="24"/>
          <w:szCs w:val="24"/>
        </w:rPr>
        <w:t>和工作组成员</w:t>
      </w:r>
      <w:r w:rsidR="00BC49BA" w:rsidRPr="003752D3">
        <w:rPr>
          <w:rFonts w:ascii="Times New Roman" w:hAnsi="Times New Roman" w:cs="Times New Roman"/>
          <w:sz w:val="24"/>
          <w:szCs w:val="24"/>
        </w:rPr>
        <w:t>：</w:t>
      </w:r>
      <w:r w:rsidR="00263324" w:rsidRPr="003752D3">
        <w:rPr>
          <w:rFonts w:ascii="Times New Roman" w:hAnsi="Times New Roman" w:cs="Times New Roman"/>
          <w:sz w:val="24"/>
          <w:szCs w:val="24"/>
        </w:rPr>
        <w:t xml:space="preserve"> </w:t>
      </w:r>
    </w:p>
    <w:tbl>
      <w:tblPr>
        <w:tblStyle w:val="a9"/>
        <w:tblW w:w="8207" w:type="dxa"/>
        <w:jc w:val="center"/>
        <w:tblInd w:w="-34" w:type="dxa"/>
        <w:tblLook w:val="04A0" w:firstRow="1" w:lastRow="0" w:firstColumn="1" w:lastColumn="0" w:noHBand="0" w:noVBand="1"/>
      </w:tblPr>
      <w:tblGrid>
        <w:gridCol w:w="708"/>
        <w:gridCol w:w="4254"/>
        <w:gridCol w:w="1689"/>
        <w:gridCol w:w="1556"/>
      </w:tblGrid>
      <w:tr w:rsidR="007422AE" w:rsidRPr="003752D3" w:rsidTr="00DD045B">
        <w:trPr>
          <w:trHeight w:val="523"/>
          <w:jc w:val="center"/>
        </w:trPr>
        <w:tc>
          <w:tcPr>
            <w:tcW w:w="708" w:type="dxa"/>
          </w:tcPr>
          <w:p w:rsidR="00543A0F" w:rsidRPr="003752D3" w:rsidRDefault="00543A0F" w:rsidP="007422AE">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序号</w:t>
            </w:r>
          </w:p>
        </w:tc>
        <w:tc>
          <w:tcPr>
            <w:tcW w:w="4254" w:type="dxa"/>
          </w:tcPr>
          <w:p w:rsidR="00543A0F" w:rsidRPr="003752D3" w:rsidRDefault="00543A0F" w:rsidP="007422AE">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单位名称</w:t>
            </w:r>
          </w:p>
        </w:tc>
        <w:tc>
          <w:tcPr>
            <w:tcW w:w="1689" w:type="dxa"/>
          </w:tcPr>
          <w:p w:rsidR="00543A0F" w:rsidRPr="003752D3" w:rsidRDefault="007422AE" w:rsidP="00DD045B">
            <w:pPr>
              <w:spacing w:before="156" w:after="156" w:line="200" w:lineRule="exact"/>
              <w:ind w:left="0" w:firstLineChars="100" w:firstLine="240"/>
              <w:jc w:val="center"/>
              <w:rPr>
                <w:rFonts w:ascii="Times New Roman" w:hAnsi="Times New Roman" w:cs="Times New Roman"/>
                <w:sz w:val="24"/>
                <w:szCs w:val="24"/>
              </w:rPr>
            </w:pPr>
            <w:r w:rsidRPr="003752D3">
              <w:rPr>
                <w:rFonts w:ascii="Times New Roman" w:hAnsi="Times New Roman" w:cs="Times New Roman"/>
                <w:sz w:val="24"/>
                <w:szCs w:val="24"/>
              </w:rPr>
              <w:t>标准联络人</w:t>
            </w:r>
          </w:p>
        </w:tc>
        <w:tc>
          <w:tcPr>
            <w:tcW w:w="1556" w:type="dxa"/>
          </w:tcPr>
          <w:p w:rsidR="00543A0F" w:rsidRPr="003752D3" w:rsidRDefault="007422AE"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职称</w:t>
            </w:r>
            <w:r w:rsidRPr="003752D3">
              <w:rPr>
                <w:rFonts w:ascii="Times New Roman" w:hAnsi="Times New Roman" w:cs="Times New Roman"/>
                <w:sz w:val="24"/>
                <w:szCs w:val="24"/>
              </w:rPr>
              <w:t>/</w:t>
            </w:r>
            <w:r w:rsidRPr="003752D3">
              <w:rPr>
                <w:rFonts w:ascii="Times New Roman" w:hAnsi="Times New Roman" w:cs="Times New Roman"/>
                <w:sz w:val="24"/>
                <w:szCs w:val="24"/>
              </w:rPr>
              <w:t>职务</w:t>
            </w:r>
          </w:p>
        </w:tc>
      </w:tr>
      <w:tr w:rsidR="00B565CC" w:rsidRPr="003752D3" w:rsidTr="00DD045B">
        <w:trPr>
          <w:trHeight w:val="523"/>
          <w:jc w:val="center"/>
        </w:trPr>
        <w:tc>
          <w:tcPr>
            <w:tcW w:w="708" w:type="dxa"/>
          </w:tcPr>
          <w:p w:rsidR="00B565CC" w:rsidRPr="003752D3" w:rsidRDefault="00597EB6" w:rsidP="00B565CC">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1</w:t>
            </w:r>
          </w:p>
        </w:tc>
        <w:tc>
          <w:tcPr>
            <w:tcW w:w="4254" w:type="dxa"/>
          </w:tcPr>
          <w:p w:rsidR="00B565CC" w:rsidRPr="003752D3" w:rsidRDefault="00B565CC" w:rsidP="00B330A3">
            <w:pPr>
              <w:spacing w:before="156" w:after="156" w:line="200" w:lineRule="exact"/>
              <w:ind w:left="0" w:firstLine="0"/>
              <w:rPr>
                <w:rFonts w:ascii="Times New Roman" w:hAnsi="Times New Roman" w:cs="Times New Roman"/>
                <w:sz w:val="24"/>
                <w:szCs w:val="24"/>
              </w:rPr>
            </w:pPr>
            <w:r w:rsidRPr="003752D3">
              <w:rPr>
                <w:rFonts w:ascii="Times New Roman" w:hAnsi="Times New Roman" w:cs="Times New Roman"/>
                <w:sz w:val="24"/>
                <w:szCs w:val="24"/>
              </w:rPr>
              <w:t>西安隆基绿能科技股份有限公司</w:t>
            </w:r>
          </w:p>
        </w:tc>
        <w:tc>
          <w:tcPr>
            <w:tcW w:w="1689" w:type="dxa"/>
          </w:tcPr>
          <w:p w:rsidR="00B565CC" w:rsidRPr="003752D3" w:rsidRDefault="00DB2FE1"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李改改</w:t>
            </w:r>
          </w:p>
        </w:tc>
        <w:tc>
          <w:tcPr>
            <w:tcW w:w="1556" w:type="dxa"/>
          </w:tcPr>
          <w:p w:rsidR="00B565CC" w:rsidRPr="003752D3" w:rsidRDefault="00DB2FE1"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技术经理</w:t>
            </w:r>
          </w:p>
        </w:tc>
      </w:tr>
      <w:tr w:rsidR="00B565CC" w:rsidRPr="003752D3" w:rsidTr="00DD045B">
        <w:trPr>
          <w:trHeight w:val="523"/>
          <w:jc w:val="center"/>
        </w:trPr>
        <w:tc>
          <w:tcPr>
            <w:tcW w:w="708" w:type="dxa"/>
          </w:tcPr>
          <w:p w:rsidR="00B565CC" w:rsidRPr="003752D3" w:rsidRDefault="00597EB6" w:rsidP="00B330A3">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2</w:t>
            </w:r>
          </w:p>
        </w:tc>
        <w:tc>
          <w:tcPr>
            <w:tcW w:w="4254" w:type="dxa"/>
          </w:tcPr>
          <w:p w:rsidR="00B565CC" w:rsidRPr="003752D3" w:rsidRDefault="00B565CC" w:rsidP="00B330A3">
            <w:pPr>
              <w:spacing w:before="156" w:after="156" w:line="200" w:lineRule="exact"/>
              <w:ind w:left="0" w:firstLine="0"/>
              <w:rPr>
                <w:rFonts w:ascii="Times New Roman" w:hAnsi="Times New Roman" w:cs="Times New Roman"/>
                <w:sz w:val="24"/>
                <w:szCs w:val="24"/>
              </w:rPr>
            </w:pPr>
            <w:proofErr w:type="gramStart"/>
            <w:r w:rsidRPr="003752D3">
              <w:rPr>
                <w:rFonts w:ascii="Times New Roman" w:hAnsi="Times New Roman" w:cs="Times New Roman"/>
                <w:sz w:val="24"/>
                <w:szCs w:val="24"/>
              </w:rPr>
              <w:t>晶科能源</w:t>
            </w:r>
            <w:proofErr w:type="gramEnd"/>
            <w:r w:rsidRPr="003752D3">
              <w:rPr>
                <w:rFonts w:ascii="Times New Roman" w:hAnsi="Times New Roman" w:cs="Times New Roman"/>
                <w:sz w:val="24"/>
                <w:szCs w:val="24"/>
              </w:rPr>
              <w:t>控股有限公司</w:t>
            </w:r>
          </w:p>
        </w:tc>
        <w:tc>
          <w:tcPr>
            <w:tcW w:w="1689"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马腾飞</w:t>
            </w:r>
          </w:p>
        </w:tc>
        <w:tc>
          <w:tcPr>
            <w:tcW w:w="1556"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开发经理</w:t>
            </w:r>
          </w:p>
        </w:tc>
      </w:tr>
      <w:tr w:rsidR="00B565CC" w:rsidRPr="003752D3" w:rsidTr="00DD045B">
        <w:trPr>
          <w:trHeight w:val="523"/>
          <w:jc w:val="center"/>
        </w:trPr>
        <w:tc>
          <w:tcPr>
            <w:tcW w:w="708" w:type="dxa"/>
          </w:tcPr>
          <w:p w:rsidR="00B565CC" w:rsidRPr="003752D3" w:rsidRDefault="00597EB6" w:rsidP="00B565CC">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3</w:t>
            </w:r>
          </w:p>
        </w:tc>
        <w:tc>
          <w:tcPr>
            <w:tcW w:w="4254" w:type="dxa"/>
          </w:tcPr>
          <w:p w:rsidR="00B565CC" w:rsidRPr="003752D3" w:rsidRDefault="00B565CC" w:rsidP="00B565CC">
            <w:pPr>
              <w:spacing w:before="156" w:after="156" w:line="200" w:lineRule="exact"/>
              <w:ind w:left="355" w:hangingChars="148" w:hanging="355"/>
              <w:rPr>
                <w:rFonts w:ascii="Times New Roman" w:hAnsi="Times New Roman" w:cs="Times New Roman"/>
                <w:sz w:val="24"/>
                <w:szCs w:val="24"/>
              </w:rPr>
            </w:pPr>
            <w:proofErr w:type="gramStart"/>
            <w:r w:rsidRPr="003752D3">
              <w:rPr>
                <w:rFonts w:ascii="Times New Roman" w:hAnsi="Times New Roman" w:cs="Times New Roman"/>
                <w:sz w:val="24"/>
                <w:szCs w:val="24"/>
              </w:rPr>
              <w:t>晶澳太阳能</w:t>
            </w:r>
            <w:proofErr w:type="gramEnd"/>
            <w:r w:rsidRPr="003752D3">
              <w:rPr>
                <w:rFonts w:ascii="Times New Roman" w:hAnsi="Times New Roman" w:cs="Times New Roman"/>
                <w:sz w:val="24"/>
                <w:szCs w:val="24"/>
              </w:rPr>
              <w:t>有限公司</w:t>
            </w:r>
          </w:p>
        </w:tc>
        <w:tc>
          <w:tcPr>
            <w:tcW w:w="1689"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赵永猛</w:t>
            </w:r>
          </w:p>
        </w:tc>
        <w:tc>
          <w:tcPr>
            <w:tcW w:w="1556"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技术经理</w:t>
            </w:r>
          </w:p>
        </w:tc>
      </w:tr>
      <w:tr w:rsidR="00B565CC" w:rsidRPr="003752D3" w:rsidTr="00DD045B">
        <w:trPr>
          <w:trHeight w:val="523"/>
          <w:jc w:val="center"/>
        </w:trPr>
        <w:tc>
          <w:tcPr>
            <w:tcW w:w="708" w:type="dxa"/>
          </w:tcPr>
          <w:p w:rsidR="00B565CC" w:rsidRPr="003752D3" w:rsidRDefault="00597EB6" w:rsidP="00B565CC">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4</w:t>
            </w:r>
          </w:p>
        </w:tc>
        <w:tc>
          <w:tcPr>
            <w:tcW w:w="4254" w:type="dxa"/>
          </w:tcPr>
          <w:p w:rsidR="00B565CC" w:rsidRPr="003752D3" w:rsidRDefault="00B565CC" w:rsidP="00B565CC">
            <w:pPr>
              <w:spacing w:before="156" w:after="156" w:line="200" w:lineRule="exact"/>
              <w:ind w:left="355" w:hangingChars="148" w:hanging="355"/>
              <w:rPr>
                <w:rFonts w:ascii="Times New Roman" w:hAnsi="Times New Roman" w:cs="Times New Roman"/>
                <w:sz w:val="24"/>
                <w:szCs w:val="24"/>
              </w:rPr>
            </w:pPr>
            <w:r w:rsidRPr="003752D3">
              <w:rPr>
                <w:rFonts w:ascii="Times New Roman" w:hAnsi="Times New Roman" w:cs="Times New Roman"/>
                <w:sz w:val="24"/>
                <w:szCs w:val="24"/>
              </w:rPr>
              <w:t>沈阳汉科半导体材料有限公司</w:t>
            </w:r>
          </w:p>
        </w:tc>
        <w:tc>
          <w:tcPr>
            <w:tcW w:w="1689"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李吏</w:t>
            </w:r>
            <w:proofErr w:type="gramStart"/>
            <w:r w:rsidRPr="003752D3">
              <w:rPr>
                <w:rFonts w:ascii="Times New Roman" w:hAnsi="Times New Roman" w:cs="Times New Roman"/>
                <w:sz w:val="24"/>
                <w:szCs w:val="24"/>
              </w:rPr>
              <w:t>斌</w:t>
            </w:r>
            <w:proofErr w:type="gramEnd"/>
          </w:p>
        </w:tc>
        <w:tc>
          <w:tcPr>
            <w:tcW w:w="1556"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技术经理</w:t>
            </w:r>
          </w:p>
        </w:tc>
      </w:tr>
      <w:tr w:rsidR="00B565CC" w:rsidRPr="003752D3" w:rsidTr="00DD045B">
        <w:trPr>
          <w:trHeight w:val="523"/>
          <w:jc w:val="center"/>
        </w:trPr>
        <w:tc>
          <w:tcPr>
            <w:tcW w:w="708" w:type="dxa"/>
          </w:tcPr>
          <w:p w:rsidR="00B565CC" w:rsidRPr="003752D3" w:rsidRDefault="00597EB6" w:rsidP="00B565CC">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5</w:t>
            </w:r>
          </w:p>
        </w:tc>
        <w:tc>
          <w:tcPr>
            <w:tcW w:w="4254" w:type="dxa"/>
          </w:tcPr>
          <w:p w:rsidR="00B565CC" w:rsidRPr="003752D3" w:rsidRDefault="00B565CC" w:rsidP="00B565CC">
            <w:pPr>
              <w:spacing w:before="156" w:after="156" w:line="200" w:lineRule="exact"/>
              <w:ind w:left="0" w:firstLine="0"/>
              <w:rPr>
                <w:rFonts w:ascii="Times New Roman" w:hAnsi="Times New Roman" w:cs="Times New Roman"/>
                <w:sz w:val="24"/>
                <w:szCs w:val="24"/>
              </w:rPr>
            </w:pPr>
            <w:r w:rsidRPr="003752D3">
              <w:rPr>
                <w:rFonts w:ascii="Times New Roman" w:hAnsi="Times New Roman" w:cs="Times New Roman"/>
                <w:sz w:val="24"/>
                <w:szCs w:val="24"/>
              </w:rPr>
              <w:t>北京凯德石英股份有限公司</w:t>
            </w:r>
          </w:p>
        </w:tc>
        <w:tc>
          <w:tcPr>
            <w:tcW w:w="1689"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张忠恕</w:t>
            </w:r>
          </w:p>
        </w:tc>
        <w:tc>
          <w:tcPr>
            <w:tcW w:w="1556"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总经理</w:t>
            </w:r>
          </w:p>
        </w:tc>
      </w:tr>
      <w:tr w:rsidR="00B565CC" w:rsidRPr="003752D3" w:rsidTr="00DD045B">
        <w:trPr>
          <w:trHeight w:val="523"/>
          <w:jc w:val="center"/>
        </w:trPr>
        <w:tc>
          <w:tcPr>
            <w:tcW w:w="708" w:type="dxa"/>
          </w:tcPr>
          <w:p w:rsidR="00B565CC" w:rsidRPr="003752D3" w:rsidRDefault="00597EB6" w:rsidP="00B330A3">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6</w:t>
            </w:r>
          </w:p>
        </w:tc>
        <w:tc>
          <w:tcPr>
            <w:tcW w:w="4254" w:type="dxa"/>
          </w:tcPr>
          <w:p w:rsidR="00B565CC" w:rsidRPr="003752D3" w:rsidRDefault="00B565CC" w:rsidP="00B330A3">
            <w:pPr>
              <w:spacing w:before="156" w:after="156" w:line="200" w:lineRule="exact"/>
              <w:ind w:left="355" w:hangingChars="148" w:hanging="355"/>
              <w:rPr>
                <w:rFonts w:ascii="Times New Roman" w:hAnsi="Times New Roman" w:cs="Times New Roman"/>
                <w:sz w:val="24"/>
                <w:szCs w:val="24"/>
              </w:rPr>
            </w:pPr>
            <w:r w:rsidRPr="003752D3">
              <w:rPr>
                <w:rFonts w:ascii="Times New Roman" w:hAnsi="Times New Roman" w:cs="Times New Roman"/>
                <w:sz w:val="24"/>
                <w:szCs w:val="24"/>
              </w:rPr>
              <w:t>上海强华石英有限公司</w:t>
            </w:r>
          </w:p>
        </w:tc>
        <w:tc>
          <w:tcPr>
            <w:tcW w:w="1689"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周文华</w:t>
            </w:r>
          </w:p>
        </w:tc>
        <w:tc>
          <w:tcPr>
            <w:tcW w:w="1556" w:type="dxa"/>
          </w:tcPr>
          <w:p w:rsidR="00B565CC" w:rsidRPr="003752D3" w:rsidRDefault="00B565CC" w:rsidP="00DD045B">
            <w:pPr>
              <w:spacing w:before="156" w:after="156" w:line="200" w:lineRule="exact"/>
              <w:ind w:left="0" w:firstLine="0"/>
              <w:jc w:val="center"/>
              <w:rPr>
                <w:rFonts w:ascii="Times New Roman" w:hAnsi="Times New Roman" w:cs="Times New Roman"/>
                <w:sz w:val="24"/>
                <w:szCs w:val="24"/>
              </w:rPr>
            </w:pPr>
            <w:r w:rsidRPr="003752D3">
              <w:rPr>
                <w:rFonts w:ascii="Times New Roman" w:hAnsi="Times New Roman" w:cs="Times New Roman"/>
                <w:sz w:val="24"/>
                <w:szCs w:val="24"/>
              </w:rPr>
              <w:t>总经理</w:t>
            </w:r>
          </w:p>
        </w:tc>
      </w:tr>
    </w:tbl>
    <w:p w:rsidR="0082188C" w:rsidRPr="003752D3" w:rsidRDefault="00884D1C" w:rsidP="00884D1C">
      <w:pPr>
        <w:pStyle w:val="a5"/>
        <w:numPr>
          <w:ilvl w:val="1"/>
          <w:numId w:val="9"/>
        </w:numPr>
        <w:spacing w:beforeLines="0" w:afterLines="0" w:line="480" w:lineRule="exact"/>
        <w:ind w:firstLineChars="0"/>
        <w:rPr>
          <w:rFonts w:ascii="Times New Roman" w:hAnsi="Times New Roman" w:cs="Times New Roman"/>
          <w:sz w:val="24"/>
          <w:szCs w:val="24"/>
        </w:rPr>
      </w:pPr>
      <w:r w:rsidRPr="003752D3">
        <w:rPr>
          <w:rFonts w:ascii="Times New Roman" w:hAnsi="Times New Roman" w:cs="Times New Roman"/>
          <w:sz w:val="24"/>
          <w:szCs w:val="24"/>
        </w:rPr>
        <w:t xml:space="preserve"> </w:t>
      </w:r>
      <w:r w:rsidR="005D2604" w:rsidRPr="003752D3">
        <w:rPr>
          <w:rFonts w:ascii="Times New Roman" w:hAnsi="Times New Roman" w:cs="Times New Roman"/>
          <w:sz w:val="24"/>
          <w:szCs w:val="24"/>
        </w:rPr>
        <w:t>简要</w:t>
      </w:r>
      <w:r w:rsidR="00367985" w:rsidRPr="003752D3">
        <w:rPr>
          <w:rFonts w:ascii="Times New Roman" w:hAnsi="Times New Roman" w:cs="Times New Roman"/>
          <w:sz w:val="24"/>
          <w:szCs w:val="24"/>
        </w:rPr>
        <w:t>工作经过</w:t>
      </w:r>
    </w:p>
    <w:p w:rsidR="00367985" w:rsidRPr="003752D3" w:rsidRDefault="00514A1A" w:rsidP="00897D0F">
      <w:pPr>
        <w:pStyle w:val="a5"/>
        <w:numPr>
          <w:ilvl w:val="0"/>
          <w:numId w:val="8"/>
        </w:numPr>
        <w:spacing w:beforeLines="0" w:afterLines="0" w:line="480" w:lineRule="exact"/>
        <w:ind w:firstLineChars="0"/>
        <w:rPr>
          <w:rFonts w:ascii="Times New Roman" w:hAnsi="Times New Roman" w:cs="Times New Roman"/>
          <w:sz w:val="24"/>
          <w:szCs w:val="24"/>
        </w:rPr>
      </w:pPr>
      <w:r w:rsidRPr="003752D3">
        <w:rPr>
          <w:rFonts w:ascii="Times New Roman" w:hAnsi="Times New Roman" w:cs="Times New Roman"/>
          <w:sz w:val="24"/>
          <w:szCs w:val="24"/>
        </w:rPr>
        <w:t>2020</w:t>
      </w:r>
      <w:r w:rsidRPr="003752D3">
        <w:rPr>
          <w:rFonts w:ascii="Times New Roman" w:hAnsi="Times New Roman" w:cs="Times New Roman"/>
          <w:sz w:val="24"/>
          <w:szCs w:val="24"/>
        </w:rPr>
        <w:t>年</w:t>
      </w:r>
      <w:r w:rsidRPr="003752D3">
        <w:rPr>
          <w:rFonts w:ascii="Times New Roman" w:hAnsi="Times New Roman" w:cs="Times New Roman"/>
          <w:sz w:val="24"/>
          <w:szCs w:val="24"/>
        </w:rPr>
        <w:t>8</w:t>
      </w:r>
      <w:r w:rsidR="00897D0F" w:rsidRPr="003752D3">
        <w:rPr>
          <w:rFonts w:ascii="Times New Roman" w:hAnsi="Times New Roman" w:cs="Times New Roman"/>
          <w:sz w:val="24"/>
          <w:szCs w:val="24"/>
        </w:rPr>
        <w:t>月</w:t>
      </w:r>
      <w:r w:rsidRPr="003752D3">
        <w:rPr>
          <w:rFonts w:ascii="Times New Roman" w:hAnsi="Times New Roman" w:cs="Times New Roman"/>
          <w:sz w:val="24"/>
          <w:szCs w:val="24"/>
        </w:rPr>
        <w:t>由江苏太平洋石英股份有限公司向中国电子材料协会提出制定</w:t>
      </w:r>
      <w:r w:rsidRPr="003752D3">
        <w:rPr>
          <w:rFonts w:ascii="Times New Roman" w:hAnsi="Times New Roman" w:cs="Times New Roman"/>
          <w:sz w:val="24"/>
          <w:szCs w:val="24"/>
        </w:rPr>
        <w:lastRenderedPageBreak/>
        <w:t>“</w:t>
      </w:r>
      <w:r w:rsidRPr="003752D3">
        <w:rPr>
          <w:rFonts w:ascii="Times New Roman" w:hAnsi="Times New Roman" w:cs="Times New Roman"/>
          <w:sz w:val="24"/>
          <w:szCs w:val="24"/>
        </w:rPr>
        <w:t>光伏电池片制程用石英管</w:t>
      </w:r>
      <w:r w:rsidRPr="003752D3">
        <w:rPr>
          <w:rFonts w:ascii="Times New Roman" w:hAnsi="Times New Roman" w:cs="Times New Roman"/>
          <w:sz w:val="24"/>
          <w:szCs w:val="24"/>
        </w:rPr>
        <w:t>”</w:t>
      </w:r>
      <w:r w:rsidRPr="003752D3">
        <w:rPr>
          <w:rFonts w:ascii="Times New Roman" w:hAnsi="Times New Roman" w:cs="Times New Roman"/>
          <w:sz w:val="24"/>
          <w:szCs w:val="24"/>
        </w:rPr>
        <w:t>团体标准申请</w:t>
      </w:r>
      <w:r w:rsidR="00BB142B" w:rsidRPr="003752D3">
        <w:rPr>
          <w:rFonts w:ascii="Times New Roman" w:hAnsi="Times New Roman" w:cs="Times New Roman"/>
          <w:sz w:val="24"/>
          <w:szCs w:val="24"/>
        </w:rPr>
        <w:t>，阐述标准制定的目的、意义、技术要求和国内外情况说明，初步确认了相关参与单位与职责。</w:t>
      </w:r>
      <w:r w:rsidR="00BB142B" w:rsidRPr="003752D3">
        <w:rPr>
          <w:rFonts w:ascii="Times New Roman" w:hAnsi="Times New Roman" w:cs="Times New Roman"/>
          <w:sz w:val="24"/>
          <w:szCs w:val="24"/>
        </w:rPr>
        <w:t xml:space="preserve"> </w:t>
      </w:r>
    </w:p>
    <w:p w:rsidR="00897D0F" w:rsidRPr="003752D3" w:rsidRDefault="00BB142B" w:rsidP="00897D0F">
      <w:pPr>
        <w:pStyle w:val="a5"/>
        <w:numPr>
          <w:ilvl w:val="0"/>
          <w:numId w:val="8"/>
        </w:numPr>
        <w:spacing w:beforeLines="0" w:afterLines="0" w:line="480" w:lineRule="exact"/>
        <w:ind w:firstLineChars="0"/>
        <w:rPr>
          <w:rFonts w:ascii="Times New Roman" w:hAnsi="Times New Roman" w:cs="Times New Roman"/>
          <w:sz w:val="24"/>
          <w:szCs w:val="24"/>
        </w:rPr>
      </w:pPr>
      <w:r w:rsidRPr="003752D3">
        <w:rPr>
          <w:rFonts w:ascii="Times New Roman" w:hAnsi="Times New Roman" w:cs="Times New Roman"/>
          <w:sz w:val="24"/>
          <w:szCs w:val="24"/>
        </w:rPr>
        <w:t>2020</w:t>
      </w:r>
      <w:r w:rsidRPr="003752D3">
        <w:rPr>
          <w:rFonts w:ascii="Times New Roman" w:hAnsi="Times New Roman" w:cs="Times New Roman"/>
          <w:sz w:val="24"/>
          <w:szCs w:val="24"/>
        </w:rPr>
        <w:t>年</w:t>
      </w:r>
      <w:r w:rsidR="00897D0F" w:rsidRPr="003752D3">
        <w:rPr>
          <w:rFonts w:ascii="Times New Roman" w:hAnsi="Times New Roman" w:cs="Times New Roman"/>
          <w:sz w:val="24"/>
          <w:szCs w:val="24"/>
        </w:rPr>
        <w:t>9</w:t>
      </w:r>
      <w:proofErr w:type="gramStart"/>
      <w:r w:rsidR="00897D0F" w:rsidRPr="003752D3">
        <w:rPr>
          <w:rFonts w:ascii="Times New Roman" w:hAnsi="Times New Roman" w:cs="Times New Roman"/>
          <w:sz w:val="24"/>
          <w:szCs w:val="24"/>
        </w:rPr>
        <w:t>月</w:t>
      </w:r>
      <w:r w:rsidRPr="003752D3">
        <w:rPr>
          <w:rFonts w:ascii="Times New Roman" w:hAnsi="Times New Roman" w:cs="Times New Roman"/>
          <w:sz w:val="24"/>
          <w:szCs w:val="24"/>
        </w:rPr>
        <w:t>分</w:t>
      </w:r>
      <w:proofErr w:type="gramEnd"/>
      <w:r w:rsidRPr="003752D3">
        <w:rPr>
          <w:rFonts w:ascii="Times New Roman" w:hAnsi="Times New Roman" w:cs="Times New Roman"/>
          <w:sz w:val="24"/>
          <w:szCs w:val="24"/>
        </w:rPr>
        <w:t>会</w:t>
      </w:r>
      <w:r w:rsidR="00897D0F" w:rsidRPr="003752D3">
        <w:rPr>
          <w:rFonts w:ascii="Times New Roman" w:hAnsi="Times New Roman" w:cs="Times New Roman"/>
          <w:sz w:val="24"/>
          <w:szCs w:val="24"/>
        </w:rPr>
        <w:t>秘书长带队，协会有关人员</w:t>
      </w:r>
      <w:r w:rsidRPr="003752D3">
        <w:rPr>
          <w:rFonts w:ascii="Times New Roman" w:hAnsi="Times New Roman" w:cs="Times New Roman"/>
          <w:sz w:val="24"/>
          <w:szCs w:val="24"/>
        </w:rPr>
        <w:t>及专家组</w:t>
      </w:r>
      <w:r w:rsidR="00CE1A33" w:rsidRPr="003752D3">
        <w:rPr>
          <w:rFonts w:ascii="Times New Roman" w:hAnsi="Times New Roman" w:cs="Times New Roman"/>
          <w:sz w:val="24"/>
          <w:szCs w:val="24"/>
        </w:rPr>
        <w:t>在</w:t>
      </w:r>
      <w:r w:rsidRPr="003752D3">
        <w:rPr>
          <w:rFonts w:ascii="Times New Roman" w:hAnsi="Times New Roman" w:cs="Times New Roman"/>
          <w:sz w:val="24"/>
          <w:szCs w:val="24"/>
        </w:rPr>
        <w:t>江苏太平洋石英股份有限</w:t>
      </w:r>
      <w:r w:rsidR="00BC73D7" w:rsidRPr="003752D3">
        <w:rPr>
          <w:rFonts w:ascii="Times New Roman" w:hAnsi="Times New Roman" w:cs="Times New Roman"/>
          <w:sz w:val="24"/>
          <w:szCs w:val="24"/>
        </w:rPr>
        <w:t>公司</w:t>
      </w:r>
      <w:r w:rsidR="00CE1A33" w:rsidRPr="003752D3">
        <w:rPr>
          <w:rFonts w:ascii="Times New Roman" w:hAnsi="Times New Roman" w:cs="Times New Roman"/>
          <w:sz w:val="24"/>
          <w:szCs w:val="24"/>
        </w:rPr>
        <w:t>召开了立项评审会并</w:t>
      </w:r>
      <w:r w:rsidRPr="003752D3">
        <w:rPr>
          <w:rFonts w:ascii="Times New Roman" w:hAnsi="Times New Roman" w:cs="Times New Roman"/>
          <w:sz w:val="24"/>
          <w:szCs w:val="24"/>
        </w:rPr>
        <w:t>进行了实地调研</w:t>
      </w:r>
      <w:r w:rsidR="00E225A2" w:rsidRPr="003752D3">
        <w:rPr>
          <w:rFonts w:ascii="Times New Roman" w:hAnsi="Times New Roman" w:cs="Times New Roman"/>
          <w:sz w:val="24"/>
          <w:szCs w:val="24"/>
        </w:rPr>
        <w:t>。</w:t>
      </w:r>
      <w:r w:rsidR="00453F93" w:rsidRPr="003752D3">
        <w:rPr>
          <w:rFonts w:ascii="Times New Roman" w:hAnsi="Times New Roman" w:cs="Times New Roman"/>
          <w:sz w:val="24"/>
          <w:szCs w:val="24"/>
        </w:rPr>
        <w:t>重点了解</w:t>
      </w:r>
      <w:r w:rsidR="006F061D" w:rsidRPr="003752D3">
        <w:rPr>
          <w:rFonts w:ascii="Times New Roman" w:hAnsi="Times New Roman" w:cs="Times New Roman"/>
          <w:sz w:val="24"/>
          <w:szCs w:val="24"/>
        </w:rPr>
        <w:t>了</w:t>
      </w:r>
      <w:r w:rsidR="00E225A2" w:rsidRPr="003752D3">
        <w:rPr>
          <w:rFonts w:ascii="Times New Roman" w:hAnsi="Times New Roman" w:cs="Times New Roman"/>
          <w:sz w:val="24"/>
          <w:szCs w:val="24"/>
        </w:rPr>
        <w:t>石英管的生产流程、各生产环节核心技术控制点、主要生产设备、产品的性能检测、外观检验和包装等过程。通过申请单位的详细阐述和专家组、行业内相关企业的密切交流，</w:t>
      </w:r>
      <w:r w:rsidR="008609A2" w:rsidRPr="003752D3">
        <w:rPr>
          <w:rFonts w:ascii="Times New Roman" w:hAnsi="Times New Roman" w:cs="Times New Roman"/>
          <w:sz w:val="24"/>
          <w:szCs w:val="24"/>
        </w:rPr>
        <w:t>协会与专家评审</w:t>
      </w:r>
      <w:r w:rsidR="00E225A2" w:rsidRPr="003752D3">
        <w:rPr>
          <w:rFonts w:ascii="Times New Roman" w:hAnsi="Times New Roman" w:cs="Times New Roman"/>
          <w:sz w:val="24"/>
          <w:szCs w:val="24"/>
        </w:rPr>
        <w:t>会决定予以立项。</w:t>
      </w:r>
    </w:p>
    <w:p w:rsidR="00DC67A3" w:rsidRPr="003752D3" w:rsidRDefault="008609A2" w:rsidP="001B7D35">
      <w:pPr>
        <w:pStyle w:val="a5"/>
        <w:numPr>
          <w:ilvl w:val="0"/>
          <w:numId w:val="8"/>
        </w:numPr>
        <w:spacing w:beforeLines="0" w:afterLines="0" w:line="480" w:lineRule="exact"/>
        <w:ind w:firstLineChars="0"/>
        <w:rPr>
          <w:rFonts w:ascii="Times New Roman" w:hAnsi="Times New Roman" w:cs="Times New Roman"/>
          <w:sz w:val="24"/>
          <w:szCs w:val="24"/>
        </w:rPr>
      </w:pPr>
      <w:r w:rsidRPr="003752D3">
        <w:rPr>
          <w:rFonts w:ascii="Times New Roman" w:hAnsi="Times New Roman" w:cs="Times New Roman"/>
          <w:sz w:val="24"/>
          <w:szCs w:val="24"/>
        </w:rPr>
        <w:t>2020</w:t>
      </w:r>
      <w:r w:rsidRPr="003752D3">
        <w:rPr>
          <w:rFonts w:ascii="Times New Roman" w:hAnsi="Times New Roman" w:cs="Times New Roman"/>
          <w:sz w:val="24"/>
          <w:szCs w:val="24"/>
        </w:rPr>
        <w:t>年</w:t>
      </w:r>
      <w:r w:rsidRPr="003752D3">
        <w:rPr>
          <w:rFonts w:ascii="Times New Roman" w:hAnsi="Times New Roman" w:cs="Times New Roman"/>
          <w:sz w:val="24"/>
          <w:szCs w:val="24"/>
        </w:rPr>
        <w:t>10</w:t>
      </w:r>
      <w:r w:rsidRPr="003752D3">
        <w:rPr>
          <w:rFonts w:ascii="Times New Roman" w:hAnsi="Times New Roman" w:cs="Times New Roman"/>
          <w:sz w:val="24"/>
          <w:szCs w:val="24"/>
        </w:rPr>
        <w:t>月</w:t>
      </w:r>
      <w:r w:rsidRPr="003752D3">
        <w:rPr>
          <w:rFonts w:ascii="Times New Roman" w:hAnsi="Times New Roman" w:cs="Times New Roman"/>
          <w:sz w:val="24"/>
          <w:szCs w:val="24"/>
        </w:rPr>
        <w:t>-11</w:t>
      </w:r>
      <w:r w:rsidRPr="003752D3">
        <w:rPr>
          <w:rFonts w:ascii="Times New Roman" w:hAnsi="Times New Roman" w:cs="Times New Roman"/>
          <w:sz w:val="24"/>
          <w:szCs w:val="24"/>
        </w:rPr>
        <w:t>月由</w:t>
      </w:r>
      <w:r w:rsidR="00DC67A3" w:rsidRPr="003752D3">
        <w:rPr>
          <w:rFonts w:ascii="Times New Roman" w:hAnsi="Times New Roman" w:cs="Times New Roman"/>
          <w:sz w:val="24"/>
          <w:szCs w:val="24"/>
        </w:rPr>
        <w:t>团体标准工作组参考</w:t>
      </w:r>
      <w:r w:rsidR="00BC73D7" w:rsidRPr="003752D3">
        <w:rPr>
          <w:rFonts w:ascii="Times New Roman" w:hAnsi="Times New Roman" w:cs="Times New Roman"/>
          <w:sz w:val="24"/>
          <w:szCs w:val="24"/>
        </w:rPr>
        <w:t xml:space="preserve">JC/T 597 </w:t>
      </w:r>
      <w:r w:rsidR="00BC73D7" w:rsidRPr="003752D3">
        <w:rPr>
          <w:rFonts w:ascii="Times New Roman" w:hAnsi="Times New Roman" w:cs="Times New Roman"/>
          <w:sz w:val="24"/>
          <w:szCs w:val="24"/>
        </w:rPr>
        <w:t>半导体用透明石英玻璃管、</w:t>
      </w:r>
      <w:r w:rsidR="001B7D35" w:rsidRPr="003752D3">
        <w:rPr>
          <w:rFonts w:ascii="Times New Roman" w:hAnsi="Times New Roman" w:cs="Times New Roman"/>
          <w:sz w:val="24"/>
          <w:szCs w:val="24"/>
        </w:rPr>
        <w:t xml:space="preserve">GB/T 4121 </w:t>
      </w:r>
      <w:r w:rsidR="001B7D35" w:rsidRPr="003752D3">
        <w:rPr>
          <w:rFonts w:ascii="Times New Roman" w:hAnsi="Times New Roman" w:cs="Times New Roman"/>
          <w:sz w:val="24"/>
          <w:szCs w:val="24"/>
        </w:rPr>
        <w:t>石英玻璃热变色性试验方法、</w:t>
      </w:r>
      <w:r w:rsidR="001B7D35" w:rsidRPr="003752D3">
        <w:rPr>
          <w:rFonts w:ascii="Times New Roman" w:hAnsi="Times New Roman" w:cs="Times New Roman"/>
          <w:sz w:val="24"/>
          <w:szCs w:val="24"/>
        </w:rPr>
        <w:t xml:space="preserve">GB/T 10701 </w:t>
      </w:r>
      <w:r w:rsidR="001B7D35" w:rsidRPr="003752D3">
        <w:rPr>
          <w:rFonts w:ascii="Times New Roman" w:hAnsi="Times New Roman" w:cs="Times New Roman"/>
          <w:sz w:val="24"/>
          <w:szCs w:val="24"/>
        </w:rPr>
        <w:t>石英玻璃热稳定性试验方法、</w:t>
      </w:r>
      <w:r w:rsidR="001B7D35" w:rsidRPr="003752D3">
        <w:rPr>
          <w:rFonts w:ascii="Times New Roman" w:hAnsi="Times New Roman" w:cs="Times New Roman"/>
          <w:sz w:val="24"/>
          <w:szCs w:val="24"/>
        </w:rPr>
        <w:t xml:space="preserve">GB/T 12442 </w:t>
      </w:r>
      <w:r w:rsidR="001B7D35" w:rsidRPr="003752D3">
        <w:rPr>
          <w:rFonts w:ascii="Times New Roman" w:hAnsi="Times New Roman" w:cs="Times New Roman"/>
          <w:sz w:val="24"/>
          <w:szCs w:val="24"/>
        </w:rPr>
        <w:t>石英玻璃中羟基含量检验方法、</w:t>
      </w:r>
      <w:r w:rsidR="00BC73D7" w:rsidRPr="003752D3">
        <w:rPr>
          <w:rFonts w:ascii="Times New Roman" w:hAnsi="Times New Roman" w:cs="Times New Roman"/>
          <w:sz w:val="24"/>
          <w:szCs w:val="24"/>
        </w:rPr>
        <w:t xml:space="preserve">GB/T 2828.1-2012 </w:t>
      </w:r>
      <w:r w:rsidR="00BC73D7" w:rsidRPr="003752D3">
        <w:rPr>
          <w:rFonts w:ascii="Times New Roman" w:hAnsi="Times New Roman" w:cs="Times New Roman"/>
          <w:sz w:val="24"/>
          <w:szCs w:val="24"/>
        </w:rPr>
        <w:t>计数抽样检验程序</w:t>
      </w:r>
      <w:r w:rsidR="00BC73D7" w:rsidRPr="003752D3">
        <w:rPr>
          <w:rFonts w:ascii="Times New Roman" w:hAnsi="Times New Roman" w:cs="Times New Roman"/>
          <w:sz w:val="24"/>
          <w:szCs w:val="24"/>
        </w:rPr>
        <w:t xml:space="preserve"> </w:t>
      </w:r>
      <w:r w:rsidR="00BC73D7" w:rsidRPr="003752D3">
        <w:rPr>
          <w:rFonts w:ascii="Times New Roman" w:hAnsi="Times New Roman" w:cs="Times New Roman"/>
          <w:sz w:val="24"/>
          <w:szCs w:val="24"/>
        </w:rPr>
        <w:t>第</w:t>
      </w:r>
      <w:r w:rsidR="00BC73D7" w:rsidRPr="003752D3">
        <w:rPr>
          <w:rFonts w:ascii="Times New Roman" w:hAnsi="Times New Roman" w:cs="Times New Roman"/>
          <w:sz w:val="24"/>
          <w:szCs w:val="24"/>
        </w:rPr>
        <w:t>1</w:t>
      </w:r>
      <w:r w:rsidR="00BC73D7" w:rsidRPr="003752D3">
        <w:rPr>
          <w:rFonts w:ascii="Times New Roman" w:hAnsi="Times New Roman" w:cs="Times New Roman"/>
          <w:sz w:val="24"/>
          <w:szCs w:val="24"/>
        </w:rPr>
        <w:t>部分：按接收质量限</w:t>
      </w:r>
      <w:r w:rsidR="00BC73D7" w:rsidRPr="003752D3">
        <w:rPr>
          <w:rFonts w:ascii="Times New Roman" w:hAnsi="Times New Roman" w:cs="Times New Roman"/>
          <w:sz w:val="24"/>
          <w:szCs w:val="24"/>
        </w:rPr>
        <w:t>(AQL)</w:t>
      </w:r>
      <w:r w:rsidR="00BC73D7" w:rsidRPr="003752D3">
        <w:rPr>
          <w:rFonts w:ascii="Times New Roman" w:hAnsi="Times New Roman" w:cs="Times New Roman"/>
          <w:sz w:val="24"/>
          <w:szCs w:val="24"/>
        </w:rPr>
        <w:t>检索的逐批检验抽样计划</w:t>
      </w:r>
      <w:r w:rsidR="00DC67A3" w:rsidRPr="003752D3">
        <w:rPr>
          <w:rFonts w:ascii="Times New Roman" w:hAnsi="Times New Roman" w:cs="Times New Roman"/>
          <w:sz w:val="24"/>
          <w:szCs w:val="24"/>
        </w:rPr>
        <w:t>等相关标准，</w:t>
      </w:r>
      <w:r w:rsidR="001B7D35" w:rsidRPr="003752D3">
        <w:rPr>
          <w:rFonts w:ascii="Times New Roman" w:hAnsi="Times New Roman" w:cs="Times New Roman"/>
          <w:sz w:val="24"/>
          <w:szCs w:val="24"/>
        </w:rPr>
        <w:t>集合电池片</w:t>
      </w:r>
      <w:proofErr w:type="gramStart"/>
      <w:r w:rsidR="001B7D35" w:rsidRPr="003752D3">
        <w:rPr>
          <w:rFonts w:ascii="Times New Roman" w:hAnsi="Times New Roman" w:cs="Times New Roman"/>
          <w:sz w:val="24"/>
          <w:szCs w:val="24"/>
        </w:rPr>
        <w:t>生产制程对</w:t>
      </w:r>
      <w:proofErr w:type="gramEnd"/>
      <w:r w:rsidR="001B7D35" w:rsidRPr="003752D3">
        <w:rPr>
          <w:rFonts w:ascii="Times New Roman" w:hAnsi="Times New Roman" w:cs="Times New Roman"/>
          <w:sz w:val="24"/>
          <w:szCs w:val="24"/>
        </w:rPr>
        <w:t>石英管的</w:t>
      </w:r>
      <w:r w:rsidR="002E1203" w:rsidRPr="003752D3">
        <w:rPr>
          <w:rFonts w:ascii="Times New Roman" w:hAnsi="Times New Roman" w:cs="Times New Roman"/>
          <w:sz w:val="24"/>
          <w:szCs w:val="24"/>
        </w:rPr>
        <w:t>普遍</w:t>
      </w:r>
      <w:r w:rsidR="001B7D35" w:rsidRPr="003752D3">
        <w:rPr>
          <w:rFonts w:ascii="Times New Roman" w:hAnsi="Times New Roman" w:cs="Times New Roman"/>
          <w:sz w:val="24"/>
          <w:szCs w:val="24"/>
        </w:rPr>
        <w:t>要求</w:t>
      </w:r>
      <w:r w:rsidR="002E1203" w:rsidRPr="003752D3">
        <w:rPr>
          <w:rFonts w:ascii="Times New Roman" w:hAnsi="Times New Roman" w:cs="Times New Roman"/>
          <w:sz w:val="24"/>
          <w:szCs w:val="24"/>
        </w:rPr>
        <w:t>和使用反馈等综合考虑</w:t>
      </w:r>
      <w:r w:rsidR="00DC67A3" w:rsidRPr="003752D3">
        <w:rPr>
          <w:rFonts w:ascii="Times New Roman" w:hAnsi="Times New Roman" w:cs="Times New Roman"/>
          <w:sz w:val="24"/>
          <w:szCs w:val="24"/>
        </w:rPr>
        <w:t>于</w:t>
      </w:r>
      <w:r w:rsidR="00DC67A3" w:rsidRPr="003752D3">
        <w:rPr>
          <w:rFonts w:ascii="Times New Roman" w:hAnsi="Times New Roman" w:cs="Times New Roman"/>
          <w:sz w:val="24"/>
          <w:szCs w:val="24"/>
        </w:rPr>
        <w:t>12</w:t>
      </w:r>
      <w:r w:rsidR="00DC67A3" w:rsidRPr="003752D3">
        <w:rPr>
          <w:rFonts w:ascii="Times New Roman" w:hAnsi="Times New Roman" w:cs="Times New Roman"/>
          <w:sz w:val="24"/>
          <w:szCs w:val="24"/>
        </w:rPr>
        <w:t>月初形成团体标准工作组内部讨论稿。</w:t>
      </w:r>
    </w:p>
    <w:p w:rsidR="00DC67A3" w:rsidRPr="003752D3" w:rsidRDefault="00D74320" w:rsidP="00234217">
      <w:pPr>
        <w:pStyle w:val="a5"/>
        <w:numPr>
          <w:ilvl w:val="0"/>
          <w:numId w:val="8"/>
        </w:numPr>
        <w:spacing w:beforeLines="0" w:afterLines="0" w:line="480" w:lineRule="exact"/>
        <w:ind w:firstLineChars="0"/>
        <w:rPr>
          <w:rFonts w:ascii="Times New Roman" w:hAnsi="Times New Roman" w:cs="Times New Roman"/>
          <w:sz w:val="24"/>
          <w:szCs w:val="24"/>
        </w:rPr>
      </w:pPr>
      <w:r w:rsidRPr="003752D3">
        <w:rPr>
          <w:rFonts w:ascii="Times New Roman" w:hAnsi="Times New Roman" w:cs="Times New Roman"/>
          <w:sz w:val="24"/>
          <w:szCs w:val="24"/>
        </w:rPr>
        <w:t>2020</w:t>
      </w:r>
      <w:r w:rsidRPr="003752D3">
        <w:rPr>
          <w:rFonts w:ascii="Times New Roman" w:hAnsi="Times New Roman" w:cs="Times New Roman"/>
          <w:sz w:val="24"/>
          <w:szCs w:val="24"/>
        </w:rPr>
        <w:t>年</w:t>
      </w:r>
      <w:r w:rsidRPr="003752D3">
        <w:rPr>
          <w:rFonts w:ascii="Times New Roman" w:hAnsi="Times New Roman" w:cs="Times New Roman"/>
          <w:sz w:val="24"/>
          <w:szCs w:val="24"/>
        </w:rPr>
        <w:t>12</w:t>
      </w:r>
      <w:r w:rsidRPr="003752D3">
        <w:rPr>
          <w:rFonts w:ascii="Times New Roman" w:hAnsi="Times New Roman" w:cs="Times New Roman"/>
          <w:sz w:val="24"/>
          <w:szCs w:val="24"/>
        </w:rPr>
        <w:t>月由协会、专家组和</w:t>
      </w:r>
      <w:r w:rsidR="00DC67A3" w:rsidRPr="003752D3">
        <w:rPr>
          <w:rFonts w:ascii="Times New Roman" w:hAnsi="Times New Roman" w:cs="Times New Roman"/>
          <w:sz w:val="24"/>
          <w:szCs w:val="24"/>
        </w:rPr>
        <w:t>光伏电池片生产、石英加工等企业和用户</w:t>
      </w:r>
      <w:r w:rsidRPr="003752D3">
        <w:rPr>
          <w:rFonts w:ascii="Times New Roman" w:hAnsi="Times New Roman" w:cs="Times New Roman"/>
          <w:sz w:val="24"/>
          <w:szCs w:val="24"/>
        </w:rPr>
        <w:t>在江苏太平洋石英股份有限公司</w:t>
      </w:r>
      <w:r w:rsidR="00DC67A3" w:rsidRPr="003752D3">
        <w:rPr>
          <w:rFonts w:ascii="Times New Roman" w:hAnsi="Times New Roman" w:cs="Times New Roman"/>
          <w:sz w:val="24"/>
          <w:szCs w:val="24"/>
        </w:rPr>
        <w:t>针对团体标准内部讨论稿进行了研讨。会议纪要见附件</w:t>
      </w:r>
      <w:r w:rsidR="00DC67A3" w:rsidRPr="003752D3">
        <w:rPr>
          <w:rFonts w:ascii="Times New Roman" w:hAnsi="Times New Roman" w:cs="Times New Roman"/>
          <w:sz w:val="24"/>
          <w:szCs w:val="24"/>
        </w:rPr>
        <w:t>1</w:t>
      </w:r>
      <w:r w:rsidR="00DC67A3" w:rsidRPr="003752D3">
        <w:rPr>
          <w:rFonts w:ascii="Times New Roman" w:hAnsi="Times New Roman" w:cs="Times New Roman"/>
          <w:sz w:val="24"/>
          <w:szCs w:val="24"/>
        </w:rPr>
        <w:t>。</w:t>
      </w:r>
    </w:p>
    <w:p w:rsidR="00884D1C" w:rsidRPr="003752D3" w:rsidRDefault="00884D1C" w:rsidP="00A57A5C">
      <w:pPr>
        <w:spacing w:beforeLines="0" w:afterLines="0" w:line="480" w:lineRule="exact"/>
        <w:ind w:left="48" w:firstLine="0"/>
        <w:rPr>
          <w:rFonts w:ascii="Times New Roman" w:hAnsi="Times New Roman" w:cs="Times New Roman"/>
          <w:sz w:val="24"/>
          <w:szCs w:val="24"/>
        </w:rPr>
      </w:pPr>
      <w:r w:rsidRPr="003752D3">
        <w:rPr>
          <w:rFonts w:ascii="Times New Roman" w:hAnsi="Times New Roman" w:cs="Times New Roman"/>
          <w:b/>
          <w:sz w:val="24"/>
          <w:szCs w:val="24"/>
        </w:rPr>
        <w:t>二、标</w:t>
      </w:r>
      <w:r w:rsidR="00271BF1" w:rsidRPr="003752D3">
        <w:rPr>
          <w:rFonts w:ascii="Times New Roman" w:hAnsi="Times New Roman" w:cs="Times New Roman"/>
          <w:b/>
          <w:sz w:val="24"/>
          <w:szCs w:val="24"/>
        </w:rPr>
        <w:t>准的编制原则和依据</w:t>
      </w:r>
    </w:p>
    <w:p w:rsidR="008E11BF" w:rsidRPr="003752D3" w:rsidRDefault="008E11BF" w:rsidP="00A57A5C">
      <w:pPr>
        <w:spacing w:beforeLines="0" w:afterLines="0" w:line="480" w:lineRule="exact"/>
        <w:ind w:left="355" w:hangingChars="148" w:hanging="355"/>
        <w:rPr>
          <w:rFonts w:ascii="Times New Roman" w:hAnsi="Times New Roman" w:cs="Times New Roman"/>
          <w:sz w:val="24"/>
          <w:szCs w:val="24"/>
        </w:rPr>
      </w:pPr>
      <w:r w:rsidRPr="003752D3">
        <w:rPr>
          <w:rFonts w:ascii="Times New Roman" w:hAnsi="Times New Roman" w:cs="Times New Roman"/>
          <w:color w:val="000000"/>
          <w:sz w:val="24"/>
          <w:szCs w:val="24"/>
        </w:rPr>
        <w:t xml:space="preserve">2.1 </w:t>
      </w:r>
      <w:r w:rsidR="00884D1C" w:rsidRPr="003752D3">
        <w:rPr>
          <w:rFonts w:ascii="Times New Roman" w:hAnsi="Times New Roman" w:cs="Times New Roman"/>
          <w:color w:val="000000"/>
          <w:sz w:val="24"/>
          <w:szCs w:val="24"/>
        </w:rPr>
        <w:t xml:space="preserve"> </w:t>
      </w:r>
      <w:r w:rsidR="00884D1C" w:rsidRPr="003752D3">
        <w:rPr>
          <w:rFonts w:ascii="Times New Roman" w:hAnsi="Times New Roman" w:cs="Times New Roman"/>
          <w:color w:val="000000"/>
          <w:sz w:val="24"/>
          <w:szCs w:val="24"/>
        </w:rPr>
        <w:t>标准</w:t>
      </w:r>
      <w:r w:rsidRPr="003752D3">
        <w:rPr>
          <w:rFonts w:ascii="Times New Roman" w:hAnsi="Times New Roman" w:cs="Times New Roman"/>
          <w:color w:val="000000"/>
          <w:sz w:val="24"/>
          <w:szCs w:val="24"/>
        </w:rPr>
        <w:t>结构及编写</w:t>
      </w:r>
    </w:p>
    <w:p w:rsidR="00A20138" w:rsidRPr="003752D3" w:rsidRDefault="00A20138" w:rsidP="00A20138">
      <w:pPr>
        <w:pStyle w:val="a0"/>
        <w:numPr>
          <w:ilvl w:val="0"/>
          <w:numId w:val="0"/>
        </w:numPr>
        <w:spacing w:line="480" w:lineRule="exact"/>
        <w:ind w:firstLineChars="200" w:firstLine="480"/>
        <w:rPr>
          <w:rFonts w:eastAsiaTheme="minorEastAsia"/>
          <w:color w:val="000000"/>
          <w:sz w:val="24"/>
          <w:szCs w:val="24"/>
        </w:rPr>
      </w:pPr>
      <w:r w:rsidRPr="003752D3">
        <w:rPr>
          <w:rFonts w:eastAsiaTheme="minorEastAsia"/>
          <w:color w:val="000000"/>
          <w:sz w:val="24"/>
          <w:szCs w:val="24"/>
        </w:rPr>
        <w:t>本文件按照</w:t>
      </w:r>
      <w:r w:rsidRPr="003752D3">
        <w:rPr>
          <w:rFonts w:eastAsiaTheme="minorEastAsia"/>
          <w:color w:val="000000"/>
          <w:sz w:val="24"/>
          <w:szCs w:val="24"/>
        </w:rPr>
        <w:t>GB/T 1.1-2020</w:t>
      </w:r>
      <w:r w:rsidRPr="003752D3">
        <w:rPr>
          <w:rFonts w:eastAsiaTheme="minorEastAsia"/>
          <w:color w:val="000000"/>
          <w:sz w:val="24"/>
          <w:szCs w:val="24"/>
        </w:rPr>
        <w:t>《标准化工作导则</w:t>
      </w:r>
      <w:r w:rsidRPr="003752D3">
        <w:rPr>
          <w:rFonts w:eastAsiaTheme="minorEastAsia"/>
          <w:color w:val="000000"/>
          <w:sz w:val="24"/>
          <w:szCs w:val="24"/>
        </w:rPr>
        <w:t xml:space="preserve">  </w:t>
      </w:r>
      <w:r w:rsidRPr="003752D3">
        <w:rPr>
          <w:rFonts w:eastAsiaTheme="minorEastAsia"/>
          <w:color w:val="000000"/>
          <w:sz w:val="24"/>
          <w:szCs w:val="24"/>
        </w:rPr>
        <w:t>第</w:t>
      </w:r>
      <w:r w:rsidRPr="003752D3">
        <w:rPr>
          <w:rFonts w:eastAsiaTheme="minorEastAsia"/>
          <w:color w:val="000000"/>
          <w:sz w:val="24"/>
          <w:szCs w:val="24"/>
        </w:rPr>
        <w:t>1</w:t>
      </w:r>
      <w:r w:rsidRPr="003752D3">
        <w:rPr>
          <w:rFonts w:eastAsiaTheme="minorEastAsia"/>
          <w:color w:val="000000"/>
          <w:sz w:val="24"/>
          <w:szCs w:val="24"/>
        </w:rPr>
        <w:t>部分：标准化文件的结构和起草规则》的规定起草。</w:t>
      </w:r>
    </w:p>
    <w:p w:rsidR="008E11BF" w:rsidRPr="003752D3" w:rsidRDefault="008E11BF" w:rsidP="00884D1C">
      <w:pPr>
        <w:pStyle w:val="a0"/>
        <w:numPr>
          <w:ilvl w:val="0"/>
          <w:numId w:val="0"/>
        </w:numPr>
        <w:spacing w:line="480" w:lineRule="exact"/>
        <w:ind w:firstLineChars="100" w:firstLine="240"/>
        <w:rPr>
          <w:rFonts w:eastAsiaTheme="minorEastAsia"/>
          <w:color w:val="000000"/>
          <w:sz w:val="24"/>
          <w:szCs w:val="24"/>
        </w:rPr>
      </w:pPr>
      <w:r w:rsidRPr="003752D3">
        <w:rPr>
          <w:rFonts w:eastAsiaTheme="minorEastAsia"/>
          <w:sz w:val="24"/>
          <w:szCs w:val="24"/>
        </w:rPr>
        <w:t xml:space="preserve">2.2  </w:t>
      </w:r>
      <w:r w:rsidRPr="003752D3">
        <w:rPr>
          <w:rFonts w:eastAsiaTheme="minorEastAsia"/>
          <w:sz w:val="24"/>
          <w:szCs w:val="24"/>
        </w:rPr>
        <w:t>标准主要内容的确定</w:t>
      </w:r>
    </w:p>
    <w:p w:rsidR="00884D1C" w:rsidRPr="003752D3" w:rsidRDefault="00884D1C" w:rsidP="00884D1C">
      <w:pPr>
        <w:spacing w:beforeLines="0" w:afterLines="0" w:line="480" w:lineRule="exact"/>
        <w:ind w:left="0" w:firstLineChars="100" w:firstLine="240"/>
        <w:jc w:val="left"/>
        <w:rPr>
          <w:rFonts w:ascii="Times New Roman" w:hAnsi="Times New Roman" w:cs="Times New Roman"/>
          <w:sz w:val="24"/>
          <w:szCs w:val="24"/>
        </w:rPr>
      </w:pPr>
      <w:r w:rsidRPr="003752D3">
        <w:rPr>
          <w:rFonts w:ascii="Times New Roman" w:hAnsi="Times New Roman" w:cs="Times New Roman"/>
          <w:sz w:val="24"/>
          <w:szCs w:val="24"/>
        </w:rPr>
        <w:t>在实地调研和表述征集的基础上遵循如下原则确定标准的主要内容</w:t>
      </w:r>
    </w:p>
    <w:p w:rsidR="00033C0F" w:rsidRPr="003752D3" w:rsidRDefault="00033C0F" w:rsidP="00884D1C">
      <w:pPr>
        <w:spacing w:beforeLines="0" w:afterLines="0" w:line="480" w:lineRule="exact"/>
        <w:ind w:left="0" w:firstLine="0"/>
        <w:jc w:val="left"/>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1</w:t>
      </w:r>
      <w:r w:rsidRPr="003752D3">
        <w:rPr>
          <w:rFonts w:ascii="Times New Roman" w:hAnsi="Times New Roman" w:cs="Times New Roman"/>
          <w:sz w:val="24"/>
          <w:szCs w:val="24"/>
        </w:rPr>
        <w:t>）</w:t>
      </w:r>
      <w:r w:rsidR="00884D1C" w:rsidRPr="003752D3">
        <w:rPr>
          <w:rFonts w:ascii="Times New Roman" w:hAnsi="Times New Roman" w:cs="Times New Roman"/>
          <w:sz w:val="24"/>
          <w:szCs w:val="24"/>
        </w:rPr>
        <w:t xml:space="preserve"> </w:t>
      </w:r>
      <w:r w:rsidRPr="003752D3">
        <w:rPr>
          <w:rFonts w:ascii="Times New Roman" w:hAnsi="Times New Roman" w:cs="Times New Roman"/>
          <w:sz w:val="24"/>
          <w:szCs w:val="24"/>
        </w:rPr>
        <w:t>符合</w:t>
      </w:r>
      <w:r w:rsidR="007B0B81" w:rsidRPr="003752D3">
        <w:rPr>
          <w:rFonts w:ascii="Times New Roman" w:hAnsi="Times New Roman" w:cs="Times New Roman"/>
          <w:sz w:val="24"/>
          <w:szCs w:val="24"/>
        </w:rPr>
        <w:t>光伏电池片</w:t>
      </w:r>
      <w:proofErr w:type="gramStart"/>
      <w:r w:rsidR="007B0B81" w:rsidRPr="003752D3">
        <w:rPr>
          <w:rFonts w:ascii="Times New Roman" w:hAnsi="Times New Roman" w:cs="Times New Roman"/>
          <w:sz w:val="24"/>
          <w:szCs w:val="24"/>
        </w:rPr>
        <w:t>生产制程需求</w:t>
      </w:r>
      <w:proofErr w:type="gramEnd"/>
      <w:r w:rsidR="007B0B81" w:rsidRPr="003752D3">
        <w:rPr>
          <w:rFonts w:ascii="Times New Roman" w:hAnsi="Times New Roman" w:cs="Times New Roman"/>
          <w:sz w:val="24"/>
          <w:szCs w:val="24"/>
        </w:rPr>
        <w:t>，客观描述</w:t>
      </w:r>
      <w:proofErr w:type="gramStart"/>
      <w:r w:rsidR="007B0B81" w:rsidRPr="003752D3">
        <w:rPr>
          <w:rFonts w:ascii="Times New Roman" w:hAnsi="Times New Roman" w:cs="Times New Roman"/>
          <w:sz w:val="24"/>
          <w:szCs w:val="24"/>
        </w:rPr>
        <w:t>该制程中</w:t>
      </w:r>
      <w:proofErr w:type="gramEnd"/>
      <w:r w:rsidR="007B0B81" w:rsidRPr="003752D3">
        <w:rPr>
          <w:rFonts w:ascii="Times New Roman" w:hAnsi="Times New Roman" w:cs="Times New Roman"/>
          <w:sz w:val="24"/>
          <w:szCs w:val="24"/>
        </w:rPr>
        <w:t>应用的石英管尺寸、外观与理化性能要求，以及检验操作规范等。</w:t>
      </w:r>
    </w:p>
    <w:p w:rsidR="008E11BF" w:rsidRPr="003752D3" w:rsidRDefault="00033C0F" w:rsidP="00884D1C">
      <w:pPr>
        <w:spacing w:beforeLines="0" w:afterLines="0" w:line="480" w:lineRule="exact"/>
        <w:ind w:left="0" w:firstLine="0"/>
        <w:jc w:val="left"/>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2</w:t>
      </w:r>
      <w:r w:rsidRPr="003752D3">
        <w:rPr>
          <w:rFonts w:ascii="Times New Roman" w:hAnsi="Times New Roman" w:cs="Times New Roman"/>
          <w:sz w:val="24"/>
          <w:szCs w:val="24"/>
        </w:rPr>
        <w:t>）具有可操作性；</w:t>
      </w:r>
    </w:p>
    <w:p w:rsidR="00CF6D71" w:rsidRPr="003752D3" w:rsidRDefault="00033C0F" w:rsidP="00CF6D71">
      <w:pPr>
        <w:pStyle w:val="a5"/>
        <w:numPr>
          <w:ilvl w:val="0"/>
          <w:numId w:val="30"/>
        </w:numPr>
        <w:spacing w:beforeLines="0" w:afterLines="0" w:line="480" w:lineRule="exact"/>
        <w:ind w:firstLineChars="0"/>
        <w:jc w:val="left"/>
        <w:rPr>
          <w:rFonts w:ascii="Times New Roman" w:hAnsi="Times New Roman" w:cs="Times New Roman"/>
          <w:sz w:val="24"/>
          <w:szCs w:val="24"/>
        </w:rPr>
      </w:pPr>
      <w:r w:rsidRPr="003752D3">
        <w:rPr>
          <w:rFonts w:ascii="Times New Roman" w:hAnsi="Times New Roman" w:cs="Times New Roman"/>
          <w:sz w:val="24"/>
          <w:szCs w:val="24"/>
        </w:rPr>
        <w:t>与国家标准的兼容性。</w:t>
      </w:r>
    </w:p>
    <w:p w:rsidR="00CF6D71" w:rsidRPr="003752D3" w:rsidRDefault="00CF6D71" w:rsidP="00CF6D71">
      <w:pPr>
        <w:spacing w:beforeLines="0" w:afterLines="0" w:line="480" w:lineRule="exact"/>
        <w:ind w:left="-357" w:firstLine="0"/>
        <w:rPr>
          <w:rFonts w:ascii="Times New Roman" w:hAnsi="Times New Roman" w:cs="Times New Roman"/>
          <w:b/>
          <w:sz w:val="24"/>
          <w:szCs w:val="24"/>
        </w:rPr>
      </w:pPr>
      <w:r w:rsidRPr="003752D3">
        <w:rPr>
          <w:rFonts w:ascii="Times New Roman" w:hAnsi="Times New Roman" w:cs="Times New Roman"/>
          <w:b/>
          <w:sz w:val="24"/>
          <w:szCs w:val="24"/>
        </w:rPr>
        <w:t>三、标准主要内容的确定</w:t>
      </w:r>
    </w:p>
    <w:p w:rsidR="00522B19" w:rsidRPr="003752D3" w:rsidRDefault="001201AA" w:rsidP="00CF6D71">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石英管在光伏电池片</w:t>
      </w:r>
      <w:proofErr w:type="gramStart"/>
      <w:r w:rsidRPr="003752D3">
        <w:rPr>
          <w:rFonts w:ascii="Times New Roman" w:hAnsi="Times New Roman" w:cs="Times New Roman"/>
          <w:sz w:val="24"/>
          <w:szCs w:val="24"/>
        </w:rPr>
        <w:t>生产制程中</w:t>
      </w:r>
      <w:proofErr w:type="gramEnd"/>
      <w:r w:rsidRPr="003752D3">
        <w:rPr>
          <w:rFonts w:ascii="Times New Roman" w:hAnsi="Times New Roman" w:cs="Times New Roman"/>
          <w:sz w:val="24"/>
          <w:szCs w:val="24"/>
        </w:rPr>
        <w:t>的应用针对其尺寸、外观和理化性能的控制应该有统</w:t>
      </w:r>
      <w:r w:rsidRPr="003752D3">
        <w:rPr>
          <w:rFonts w:ascii="Times New Roman" w:hAnsi="Times New Roman" w:cs="Times New Roman"/>
          <w:sz w:val="24"/>
          <w:szCs w:val="24"/>
        </w:rPr>
        <w:lastRenderedPageBreak/>
        <w:t>一的要求，</w:t>
      </w:r>
      <w:r w:rsidR="00B30F71" w:rsidRPr="003752D3">
        <w:rPr>
          <w:rFonts w:ascii="Times New Roman" w:hAnsi="Times New Roman" w:cs="Times New Roman"/>
          <w:sz w:val="24"/>
          <w:szCs w:val="24"/>
        </w:rPr>
        <w:t>结合其使用的温度、</w:t>
      </w:r>
      <w:r w:rsidR="00B952EF" w:rsidRPr="003752D3">
        <w:rPr>
          <w:rFonts w:ascii="Times New Roman" w:hAnsi="Times New Roman" w:cs="Times New Roman"/>
          <w:sz w:val="24"/>
          <w:szCs w:val="24"/>
        </w:rPr>
        <w:t>硅片的纯度、使用时间和使用环境等方面，从实际使用出发，参考《半导体用透明石英玻璃管》</w:t>
      </w:r>
      <w:r w:rsidR="003F1348" w:rsidRPr="003752D3">
        <w:rPr>
          <w:rFonts w:ascii="Times New Roman" w:hAnsi="Times New Roman" w:cs="Times New Roman"/>
          <w:sz w:val="24"/>
          <w:szCs w:val="24"/>
        </w:rPr>
        <w:t xml:space="preserve"> </w:t>
      </w:r>
      <w:r w:rsidR="00BE79F1" w:rsidRPr="003752D3">
        <w:rPr>
          <w:rFonts w:ascii="Times New Roman" w:hAnsi="Times New Roman" w:cs="Times New Roman"/>
          <w:sz w:val="24"/>
          <w:szCs w:val="24"/>
        </w:rPr>
        <w:t>、《太阳能电池硅片用石英扩散管》等标准，</w:t>
      </w:r>
      <w:r w:rsidR="00522B19" w:rsidRPr="003752D3">
        <w:rPr>
          <w:rFonts w:ascii="Times New Roman" w:hAnsi="Times New Roman" w:cs="Times New Roman"/>
          <w:sz w:val="24"/>
          <w:szCs w:val="24"/>
        </w:rPr>
        <w:t>针对光伏电池片</w:t>
      </w:r>
      <w:proofErr w:type="gramStart"/>
      <w:r w:rsidR="00522B19" w:rsidRPr="003752D3">
        <w:rPr>
          <w:rFonts w:ascii="Times New Roman" w:hAnsi="Times New Roman" w:cs="Times New Roman"/>
          <w:sz w:val="24"/>
          <w:szCs w:val="24"/>
        </w:rPr>
        <w:t>制程用</w:t>
      </w:r>
      <w:proofErr w:type="gramEnd"/>
      <w:r w:rsidR="00522B19" w:rsidRPr="003752D3">
        <w:rPr>
          <w:rFonts w:ascii="Times New Roman" w:hAnsi="Times New Roman" w:cs="Times New Roman"/>
          <w:sz w:val="24"/>
          <w:szCs w:val="24"/>
        </w:rPr>
        <w:t>的石英管</w:t>
      </w:r>
      <w:r w:rsidR="00BE79F1" w:rsidRPr="003752D3">
        <w:rPr>
          <w:rFonts w:ascii="Times New Roman" w:hAnsi="Times New Roman" w:cs="Times New Roman"/>
          <w:sz w:val="24"/>
          <w:szCs w:val="24"/>
        </w:rPr>
        <w:t>制定统一规范。此</w:t>
      </w:r>
      <w:r w:rsidR="00522B19" w:rsidRPr="003752D3">
        <w:rPr>
          <w:rFonts w:ascii="Times New Roman" w:hAnsi="Times New Roman" w:cs="Times New Roman"/>
          <w:sz w:val="24"/>
          <w:szCs w:val="24"/>
        </w:rPr>
        <w:t>标准</w:t>
      </w:r>
      <w:r w:rsidR="00BE79F1" w:rsidRPr="003752D3">
        <w:rPr>
          <w:rFonts w:ascii="Times New Roman" w:hAnsi="Times New Roman" w:cs="Times New Roman"/>
          <w:sz w:val="24"/>
          <w:szCs w:val="24"/>
        </w:rPr>
        <w:t>是针对</w:t>
      </w:r>
      <w:r w:rsidR="00522B19" w:rsidRPr="003752D3">
        <w:rPr>
          <w:rFonts w:ascii="Times New Roman" w:hAnsi="Times New Roman" w:cs="Times New Roman"/>
          <w:sz w:val="24"/>
          <w:szCs w:val="24"/>
        </w:rPr>
        <w:t>“</w:t>
      </w:r>
      <w:r w:rsidR="00522B19" w:rsidRPr="003752D3">
        <w:rPr>
          <w:rFonts w:ascii="Times New Roman" w:hAnsi="Times New Roman" w:cs="Times New Roman"/>
          <w:sz w:val="24"/>
          <w:szCs w:val="24"/>
        </w:rPr>
        <w:t>以高纯石英砂（二氧化硅）为原料，采用连续电熔工艺生产并采用扩管工艺二次成型的，用于光伏电池片扩散和</w:t>
      </w:r>
      <w:r w:rsidR="00522B19" w:rsidRPr="003752D3">
        <w:rPr>
          <w:rFonts w:ascii="Times New Roman" w:hAnsi="Times New Roman" w:cs="Times New Roman"/>
          <w:sz w:val="24"/>
          <w:szCs w:val="24"/>
        </w:rPr>
        <w:t>PECVD</w:t>
      </w:r>
      <w:r w:rsidR="00522B19" w:rsidRPr="003752D3">
        <w:rPr>
          <w:rFonts w:ascii="Times New Roman" w:hAnsi="Times New Roman" w:cs="Times New Roman"/>
          <w:sz w:val="24"/>
          <w:szCs w:val="24"/>
        </w:rPr>
        <w:t>制程用直径</w:t>
      </w:r>
      <w:r w:rsidR="00522B19" w:rsidRPr="003752D3">
        <w:rPr>
          <w:rFonts w:ascii="Times New Roman" w:hAnsi="Times New Roman" w:cs="Times New Roman"/>
          <w:sz w:val="24"/>
          <w:szCs w:val="24"/>
        </w:rPr>
        <w:t>300-600mm</w:t>
      </w:r>
      <w:r w:rsidR="00522B19" w:rsidRPr="003752D3">
        <w:rPr>
          <w:rFonts w:ascii="Times New Roman" w:hAnsi="Times New Roman" w:cs="Times New Roman"/>
          <w:sz w:val="24"/>
          <w:szCs w:val="24"/>
        </w:rPr>
        <w:t>的石英管。</w:t>
      </w:r>
      <w:r w:rsidR="00522B19" w:rsidRPr="003752D3">
        <w:rPr>
          <w:rFonts w:ascii="Times New Roman" w:hAnsi="Times New Roman" w:cs="Times New Roman"/>
          <w:sz w:val="24"/>
          <w:szCs w:val="24"/>
        </w:rPr>
        <w:t>”</w:t>
      </w:r>
      <w:r w:rsidR="00CF6D71" w:rsidRPr="003752D3">
        <w:rPr>
          <w:rFonts w:ascii="Times New Roman" w:hAnsi="Times New Roman" w:cs="Times New Roman"/>
          <w:sz w:val="24"/>
          <w:szCs w:val="24"/>
        </w:rPr>
        <w:t>根据行业使用</w:t>
      </w:r>
      <w:r w:rsidR="00BD280D" w:rsidRPr="003752D3">
        <w:rPr>
          <w:rFonts w:ascii="Times New Roman" w:hAnsi="Times New Roman" w:cs="Times New Roman"/>
          <w:sz w:val="24"/>
          <w:szCs w:val="24"/>
        </w:rPr>
        <w:t>要求和关注</w:t>
      </w:r>
      <w:proofErr w:type="gramStart"/>
      <w:r w:rsidR="00BD280D" w:rsidRPr="003752D3">
        <w:rPr>
          <w:rFonts w:ascii="Times New Roman" w:hAnsi="Times New Roman" w:cs="Times New Roman"/>
          <w:sz w:val="24"/>
          <w:szCs w:val="24"/>
        </w:rPr>
        <w:t>点</w:t>
      </w:r>
      <w:r w:rsidR="00CF6D71" w:rsidRPr="003752D3">
        <w:rPr>
          <w:rFonts w:ascii="Times New Roman" w:hAnsi="Times New Roman" w:cs="Times New Roman"/>
          <w:sz w:val="24"/>
          <w:szCs w:val="24"/>
        </w:rPr>
        <w:t>重点</w:t>
      </w:r>
      <w:proofErr w:type="gramEnd"/>
      <w:r w:rsidR="00522B19" w:rsidRPr="003752D3">
        <w:rPr>
          <w:rFonts w:ascii="Times New Roman" w:hAnsi="Times New Roman" w:cs="Times New Roman"/>
          <w:sz w:val="24"/>
          <w:szCs w:val="24"/>
        </w:rPr>
        <w:t>规范了</w:t>
      </w:r>
      <w:r w:rsidR="00CF6D71" w:rsidRPr="003752D3">
        <w:rPr>
          <w:rFonts w:ascii="Times New Roman" w:hAnsi="Times New Roman" w:cs="Times New Roman"/>
          <w:sz w:val="24"/>
          <w:szCs w:val="24"/>
        </w:rPr>
        <w:t>石英管的</w:t>
      </w:r>
      <w:r w:rsidR="00522B19" w:rsidRPr="003752D3">
        <w:rPr>
          <w:rFonts w:ascii="Times New Roman" w:hAnsi="Times New Roman" w:cs="Times New Roman"/>
          <w:sz w:val="24"/>
          <w:szCs w:val="24"/>
        </w:rPr>
        <w:t>尺寸偏差、外观缺陷标准、理化性能标准、检验方法和检验规则等。</w:t>
      </w:r>
    </w:p>
    <w:p w:rsidR="004C6455" w:rsidRPr="003752D3" w:rsidRDefault="004C6455" w:rsidP="00CF6D71">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 xml:space="preserve">3.1 </w:t>
      </w:r>
      <w:r w:rsidRPr="003752D3">
        <w:rPr>
          <w:rFonts w:ascii="Times New Roman" w:hAnsi="Times New Roman" w:cs="Times New Roman"/>
          <w:sz w:val="24"/>
          <w:szCs w:val="24"/>
        </w:rPr>
        <w:t>石英管公差尺寸</w:t>
      </w:r>
    </w:p>
    <w:p w:rsidR="00EF01B4" w:rsidRPr="003752D3" w:rsidRDefault="00685AC7" w:rsidP="00CF6D71">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本标准所指的石英管在客户深加工后（主要指焊接、机械加工等）其主体部分的外径、厚度椭圆度和</w:t>
      </w:r>
      <w:proofErr w:type="gramStart"/>
      <w:r w:rsidRPr="003752D3">
        <w:rPr>
          <w:rFonts w:ascii="Times New Roman" w:hAnsi="Times New Roman" w:cs="Times New Roman"/>
          <w:sz w:val="24"/>
          <w:szCs w:val="24"/>
        </w:rPr>
        <w:t>偏壁度</w:t>
      </w:r>
      <w:proofErr w:type="gramEnd"/>
      <w:r w:rsidRPr="003752D3">
        <w:rPr>
          <w:rFonts w:ascii="Times New Roman" w:hAnsi="Times New Roman" w:cs="Times New Roman"/>
          <w:sz w:val="24"/>
          <w:szCs w:val="24"/>
        </w:rPr>
        <w:t>不会发生改变，可以满足行业扩散管等成品要求，但是不同外径</w:t>
      </w:r>
      <w:r w:rsidR="008D5DC3" w:rsidRPr="003752D3">
        <w:rPr>
          <w:rFonts w:ascii="Times New Roman" w:hAnsi="Times New Roman" w:cs="Times New Roman"/>
          <w:sz w:val="24"/>
          <w:szCs w:val="24"/>
        </w:rPr>
        <w:t>或壁厚</w:t>
      </w:r>
      <w:r w:rsidRPr="003752D3">
        <w:rPr>
          <w:rFonts w:ascii="Times New Roman" w:hAnsi="Times New Roman" w:cs="Times New Roman"/>
          <w:sz w:val="24"/>
          <w:szCs w:val="24"/>
        </w:rPr>
        <w:t>的石英管公差范围</w:t>
      </w:r>
      <w:r w:rsidR="008D5DC3" w:rsidRPr="003752D3">
        <w:rPr>
          <w:rFonts w:ascii="Times New Roman" w:hAnsi="Times New Roman" w:cs="Times New Roman"/>
          <w:sz w:val="24"/>
          <w:szCs w:val="24"/>
        </w:rPr>
        <w:t>根据其</w:t>
      </w:r>
      <w:r w:rsidRPr="003752D3">
        <w:rPr>
          <w:rFonts w:ascii="Times New Roman" w:hAnsi="Times New Roman" w:cs="Times New Roman"/>
          <w:sz w:val="24"/>
          <w:szCs w:val="24"/>
        </w:rPr>
        <w:t>生产难度</w:t>
      </w:r>
      <w:r w:rsidR="008D5DC3" w:rsidRPr="003752D3">
        <w:rPr>
          <w:rFonts w:ascii="Times New Roman" w:hAnsi="Times New Roman" w:cs="Times New Roman"/>
          <w:sz w:val="24"/>
          <w:szCs w:val="24"/>
        </w:rPr>
        <w:t>必然存在</w:t>
      </w:r>
      <w:r w:rsidRPr="003752D3">
        <w:rPr>
          <w:rFonts w:ascii="Times New Roman" w:hAnsi="Times New Roman" w:cs="Times New Roman"/>
          <w:sz w:val="24"/>
          <w:szCs w:val="24"/>
        </w:rPr>
        <w:t>差异</w:t>
      </w:r>
      <w:r w:rsidR="008D5DC3" w:rsidRPr="003752D3">
        <w:rPr>
          <w:rFonts w:ascii="Times New Roman" w:hAnsi="Times New Roman" w:cs="Times New Roman"/>
          <w:sz w:val="24"/>
          <w:szCs w:val="24"/>
        </w:rPr>
        <w:t>，结合其在光伏电池</w:t>
      </w:r>
      <w:proofErr w:type="gramStart"/>
      <w:r w:rsidR="008D5DC3" w:rsidRPr="003752D3">
        <w:rPr>
          <w:rFonts w:ascii="Times New Roman" w:hAnsi="Times New Roman" w:cs="Times New Roman"/>
          <w:sz w:val="24"/>
          <w:szCs w:val="24"/>
        </w:rPr>
        <w:t>片设备</w:t>
      </w:r>
      <w:proofErr w:type="gramEnd"/>
      <w:r w:rsidR="008D5DC3" w:rsidRPr="003752D3">
        <w:rPr>
          <w:rFonts w:ascii="Times New Roman" w:hAnsi="Times New Roman" w:cs="Times New Roman"/>
          <w:sz w:val="24"/>
          <w:szCs w:val="24"/>
        </w:rPr>
        <w:t>中的容忍</w:t>
      </w:r>
      <w:proofErr w:type="gramStart"/>
      <w:r w:rsidR="008D5DC3" w:rsidRPr="003752D3">
        <w:rPr>
          <w:rFonts w:ascii="Times New Roman" w:hAnsi="Times New Roman" w:cs="Times New Roman"/>
          <w:sz w:val="24"/>
          <w:szCs w:val="24"/>
        </w:rPr>
        <w:t>度制定</w:t>
      </w:r>
      <w:proofErr w:type="gramEnd"/>
      <w:r w:rsidR="008D5DC3" w:rsidRPr="003752D3">
        <w:rPr>
          <w:rFonts w:ascii="Times New Roman" w:hAnsi="Times New Roman" w:cs="Times New Roman"/>
          <w:sz w:val="24"/>
          <w:szCs w:val="24"/>
        </w:rPr>
        <w:t>为如下。</w:t>
      </w:r>
    </w:p>
    <w:p w:rsidR="002A35B2" w:rsidRPr="003752D3" w:rsidRDefault="002A35B2" w:rsidP="002A35B2">
      <w:pPr>
        <w:spacing w:beforeLines="0" w:afterLines="0" w:line="480" w:lineRule="exact"/>
        <w:ind w:left="-357" w:firstLine="0"/>
        <w:jc w:val="right"/>
        <w:rPr>
          <w:rFonts w:ascii="Times New Roman" w:hAnsi="Times New Roman" w:cs="Times New Roman"/>
          <w:sz w:val="24"/>
          <w:szCs w:val="24"/>
        </w:rPr>
      </w:pPr>
      <w:r w:rsidRPr="003752D3">
        <w:rPr>
          <w:rFonts w:ascii="Times New Roman" w:hAnsi="Times New Roman" w:cs="Times New Roman"/>
          <w:sz w:val="24"/>
          <w:szCs w:val="24"/>
        </w:rPr>
        <w:t>单位为毫米</w:t>
      </w:r>
    </w:p>
    <w:tbl>
      <w:tblPr>
        <w:tblW w:w="8588" w:type="dxa"/>
        <w:tblInd w:w="93" w:type="dxa"/>
        <w:tblLook w:val="04A0" w:firstRow="1" w:lastRow="0" w:firstColumn="1" w:lastColumn="0" w:noHBand="0" w:noVBand="1"/>
      </w:tblPr>
      <w:tblGrid>
        <w:gridCol w:w="2142"/>
        <w:gridCol w:w="1275"/>
        <w:gridCol w:w="1276"/>
        <w:gridCol w:w="1276"/>
        <w:gridCol w:w="1461"/>
        <w:gridCol w:w="1158"/>
      </w:tblGrid>
      <w:tr w:rsidR="002A35B2" w:rsidRPr="003752D3" w:rsidTr="002A35B2">
        <w:trPr>
          <w:trHeight w:val="25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35B2" w:rsidRPr="003752D3" w:rsidRDefault="008D5DC3" w:rsidP="002A35B2">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外径</w:t>
            </w:r>
            <w:r w:rsidRPr="003752D3">
              <w:rPr>
                <w:rFonts w:ascii="Times New Roman" w:hAnsi="Times New Roman" w:cs="Times New Roman"/>
                <w:sz w:val="24"/>
                <w:szCs w:val="24"/>
              </w:rPr>
              <w:t>OD</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D5DC3" w:rsidRPr="003752D3" w:rsidRDefault="008D5DC3" w:rsidP="002A35B2">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外径偏差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5DC3" w:rsidRPr="003752D3" w:rsidRDefault="008D5DC3" w:rsidP="002A35B2">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椭圆值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5DC3" w:rsidRPr="003752D3" w:rsidRDefault="008D5DC3" w:rsidP="002A35B2">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壁厚</w:t>
            </w:r>
            <w:r w:rsidRPr="003752D3">
              <w:rPr>
                <w:rFonts w:ascii="Times New Roman" w:hAnsi="Times New Roman" w:cs="Times New Roman"/>
                <w:sz w:val="24"/>
                <w:szCs w:val="24"/>
              </w:rPr>
              <w:t>t</w:t>
            </w:r>
            <w:r w:rsidR="002A35B2" w:rsidRPr="003752D3">
              <w:rPr>
                <w:rFonts w:ascii="Times New Roman" w:hAnsi="Times New Roman" w:cs="Times New Roman"/>
                <w:sz w:val="24"/>
                <w:szCs w:val="24"/>
              </w:rPr>
              <w:t xml:space="preserve">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8D5DC3" w:rsidRPr="003752D3" w:rsidRDefault="008D5DC3" w:rsidP="002A35B2">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壁厚偏差</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8D5DC3" w:rsidRPr="003752D3" w:rsidRDefault="008D5DC3" w:rsidP="002A35B2">
            <w:pPr>
              <w:widowControl/>
              <w:spacing w:beforeLines="0" w:afterLines="0"/>
              <w:ind w:left="0" w:firstLine="0"/>
              <w:jc w:val="center"/>
              <w:rPr>
                <w:rFonts w:ascii="Times New Roman" w:hAnsi="Times New Roman" w:cs="Times New Roman"/>
                <w:sz w:val="24"/>
                <w:szCs w:val="24"/>
              </w:rPr>
            </w:pPr>
            <w:proofErr w:type="gramStart"/>
            <w:r w:rsidRPr="003752D3">
              <w:rPr>
                <w:rFonts w:ascii="Times New Roman" w:hAnsi="Times New Roman" w:cs="Times New Roman"/>
                <w:sz w:val="24"/>
                <w:szCs w:val="24"/>
              </w:rPr>
              <w:t>偏壁值</w:t>
            </w:r>
            <w:proofErr w:type="gramEnd"/>
          </w:p>
        </w:tc>
      </w:tr>
      <w:tr w:rsidR="002A35B2" w:rsidRPr="003752D3" w:rsidTr="002A35B2">
        <w:trPr>
          <w:trHeight w:val="25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300≤OD</w:t>
            </w:r>
            <w:r w:rsidRPr="003752D3">
              <w:rPr>
                <w:rFonts w:ascii="Times New Roman" w:hAnsi="Times New Roman" w:cs="Times New Roman"/>
                <w:sz w:val="24"/>
                <w:szCs w:val="24"/>
              </w:rPr>
              <w:t>＜</w:t>
            </w:r>
            <w:r w:rsidRPr="003752D3">
              <w:rPr>
                <w:rFonts w:ascii="Times New Roman" w:hAnsi="Times New Roman" w:cs="Times New Roman"/>
                <w:sz w:val="24"/>
                <w:szCs w:val="24"/>
              </w:rPr>
              <w:t>400</w:t>
            </w:r>
          </w:p>
        </w:tc>
        <w:tc>
          <w:tcPr>
            <w:tcW w:w="1275"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t≤3</w:t>
            </w:r>
          </w:p>
        </w:tc>
        <w:tc>
          <w:tcPr>
            <w:tcW w:w="1461"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±0.5</w:t>
            </w:r>
          </w:p>
        </w:tc>
        <w:tc>
          <w:tcPr>
            <w:tcW w:w="1158"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≤0.6</w:t>
            </w:r>
          </w:p>
        </w:tc>
      </w:tr>
      <w:tr w:rsidR="002A35B2" w:rsidRPr="003752D3" w:rsidTr="002A35B2">
        <w:trPr>
          <w:trHeight w:val="25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400≤OD</w:t>
            </w:r>
            <w:r w:rsidRPr="003752D3">
              <w:rPr>
                <w:rFonts w:ascii="Times New Roman" w:hAnsi="Times New Roman" w:cs="Times New Roman"/>
                <w:sz w:val="24"/>
                <w:szCs w:val="24"/>
              </w:rPr>
              <w:t>＜</w:t>
            </w:r>
            <w:r w:rsidRPr="003752D3">
              <w:rPr>
                <w:rFonts w:ascii="Times New Roman" w:hAnsi="Times New Roman" w:cs="Times New Roman"/>
                <w:sz w:val="24"/>
                <w:szCs w:val="24"/>
              </w:rPr>
              <w:t>500</w:t>
            </w:r>
          </w:p>
        </w:tc>
        <w:tc>
          <w:tcPr>
            <w:tcW w:w="1275"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≤1.5</w:t>
            </w:r>
          </w:p>
        </w:tc>
        <w:tc>
          <w:tcPr>
            <w:tcW w:w="1276"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3</w:t>
            </w:r>
            <w:r w:rsidRPr="003752D3">
              <w:rPr>
                <w:rFonts w:ascii="Times New Roman" w:hAnsi="Times New Roman" w:cs="Times New Roman"/>
                <w:sz w:val="24"/>
                <w:szCs w:val="24"/>
              </w:rPr>
              <w:t>＜</w:t>
            </w:r>
            <w:r w:rsidRPr="003752D3">
              <w:rPr>
                <w:rFonts w:ascii="Times New Roman" w:hAnsi="Times New Roman" w:cs="Times New Roman"/>
                <w:sz w:val="24"/>
                <w:szCs w:val="24"/>
              </w:rPr>
              <w:t>t≤5</w:t>
            </w:r>
          </w:p>
        </w:tc>
        <w:tc>
          <w:tcPr>
            <w:tcW w:w="1461"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±0.5</w:t>
            </w:r>
          </w:p>
        </w:tc>
        <w:tc>
          <w:tcPr>
            <w:tcW w:w="1158"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≤0.8</w:t>
            </w:r>
          </w:p>
        </w:tc>
      </w:tr>
      <w:tr w:rsidR="002A35B2" w:rsidRPr="003752D3" w:rsidTr="002A35B2">
        <w:trPr>
          <w:trHeight w:val="25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500≤OD</w:t>
            </w:r>
            <w:r w:rsidRPr="003752D3">
              <w:rPr>
                <w:rFonts w:ascii="Times New Roman" w:hAnsi="Times New Roman" w:cs="Times New Roman"/>
                <w:sz w:val="24"/>
                <w:szCs w:val="24"/>
              </w:rPr>
              <w:t>＜</w:t>
            </w:r>
            <w:r w:rsidRPr="003752D3">
              <w:rPr>
                <w:rFonts w:ascii="Times New Roman" w:hAnsi="Times New Roman" w:cs="Times New Roman"/>
                <w:sz w:val="24"/>
                <w:szCs w:val="24"/>
              </w:rPr>
              <w:t>600</w:t>
            </w:r>
          </w:p>
        </w:tc>
        <w:tc>
          <w:tcPr>
            <w:tcW w:w="1275"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t</w:t>
            </w:r>
            <w:r w:rsidRPr="003752D3">
              <w:rPr>
                <w:rFonts w:ascii="Times New Roman" w:hAnsi="Times New Roman" w:cs="Times New Roman"/>
                <w:sz w:val="24"/>
                <w:szCs w:val="24"/>
              </w:rPr>
              <w:t>＞</w:t>
            </w:r>
            <w:r w:rsidRPr="003752D3">
              <w:rPr>
                <w:rFonts w:ascii="Times New Roman" w:hAnsi="Times New Roman" w:cs="Times New Roman"/>
                <w:sz w:val="24"/>
                <w:szCs w:val="24"/>
              </w:rPr>
              <w:t>5</w:t>
            </w:r>
          </w:p>
        </w:tc>
        <w:tc>
          <w:tcPr>
            <w:tcW w:w="1461"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±10%*wt</w:t>
            </w:r>
          </w:p>
        </w:tc>
        <w:tc>
          <w:tcPr>
            <w:tcW w:w="1158" w:type="dxa"/>
            <w:tcBorders>
              <w:top w:val="nil"/>
              <w:left w:val="nil"/>
              <w:bottom w:val="single" w:sz="4" w:space="0" w:color="auto"/>
              <w:right w:val="single" w:sz="4" w:space="0" w:color="auto"/>
            </w:tcBorders>
            <w:shd w:val="clear" w:color="auto" w:fill="auto"/>
            <w:vAlign w:val="center"/>
            <w:hideMark/>
          </w:tcPr>
          <w:p w:rsidR="008D5DC3" w:rsidRPr="003752D3" w:rsidRDefault="008D5DC3" w:rsidP="008D5DC3">
            <w:pPr>
              <w:widowControl/>
              <w:spacing w:beforeLines="0" w:afterLines="0"/>
              <w:ind w:left="0" w:firstLine="0"/>
              <w:jc w:val="center"/>
              <w:rPr>
                <w:rFonts w:ascii="Times New Roman" w:hAnsi="Times New Roman" w:cs="Times New Roman"/>
                <w:sz w:val="24"/>
                <w:szCs w:val="24"/>
              </w:rPr>
            </w:pPr>
            <w:r w:rsidRPr="003752D3">
              <w:rPr>
                <w:rFonts w:ascii="Times New Roman" w:hAnsi="Times New Roman" w:cs="Times New Roman"/>
                <w:sz w:val="24"/>
                <w:szCs w:val="24"/>
              </w:rPr>
              <w:t>≤1.0</w:t>
            </w:r>
          </w:p>
        </w:tc>
      </w:tr>
    </w:tbl>
    <w:p w:rsidR="008D5DC3" w:rsidRPr="003752D3" w:rsidRDefault="008D5DC3"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 xml:space="preserve">3.2 </w:t>
      </w:r>
      <w:r w:rsidRPr="003752D3">
        <w:rPr>
          <w:rFonts w:ascii="Times New Roman" w:hAnsi="Times New Roman" w:cs="Times New Roman"/>
          <w:sz w:val="24"/>
          <w:szCs w:val="24"/>
        </w:rPr>
        <w:t>石英管外观缺陷</w:t>
      </w:r>
    </w:p>
    <w:p w:rsidR="008D5DC3" w:rsidRPr="003752D3" w:rsidRDefault="00F754A8"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石英管的气泡、</w:t>
      </w:r>
      <w:proofErr w:type="gramStart"/>
      <w:r w:rsidR="00A45DD2" w:rsidRPr="003752D3">
        <w:rPr>
          <w:rFonts w:ascii="Times New Roman" w:hAnsi="Times New Roman" w:cs="Times New Roman"/>
          <w:sz w:val="24"/>
          <w:szCs w:val="24"/>
        </w:rPr>
        <w:t>气线</w:t>
      </w:r>
      <w:r w:rsidRPr="003752D3">
        <w:rPr>
          <w:rFonts w:ascii="Times New Roman" w:hAnsi="Times New Roman" w:cs="Times New Roman"/>
          <w:sz w:val="24"/>
          <w:szCs w:val="24"/>
        </w:rPr>
        <w:t>在</w:t>
      </w:r>
      <w:proofErr w:type="gramEnd"/>
      <w:r w:rsidRPr="003752D3">
        <w:rPr>
          <w:rFonts w:ascii="Times New Roman" w:hAnsi="Times New Roman" w:cs="Times New Roman"/>
          <w:sz w:val="24"/>
          <w:szCs w:val="24"/>
        </w:rPr>
        <w:t>生产过程中为随机发生，但是其深度和长度会直接影响石英管的耐温、耐压和强度，因此光</w:t>
      </w:r>
      <w:proofErr w:type="gramStart"/>
      <w:r w:rsidRPr="003752D3">
        <w:rPr>
          <w:rFonts w:ascii="Times New Roman" w:hAnsi="Times New Roman" w:cs="Times New Roman"/>
          <w:sz w:val="24"/>
          <w:szCs w:val="24"/>
        </w:rPr>
        <w:t>伏行业</w:t>
      </w:r>
      <w:proofErr w:type="gramEnd"/>
      <w:r w:rsidRPr="003752D3">
        <w:rPr>
          <w:rFonts w:ascii="Times New Roman" w:hAnsi="Times New Roman" w:cs="Times New Roman"/>
          <w:sz w:val="24"/>
          <w:szCs w:val="24"/>
        </w:rPr>
        <w:t>要求其深度不能超过石英管厚度的</w:t>
      </w:r>
      <w:r w:rsidRPr="003752D3">
        <w:rPr>
          <w:rFonts w:ascii="Times New Roman" w:hAnsi="Times New Roman" w:cs="Times New Roman"/>
          <w:sz w:val="24"/>
          <w:szCs w:val="24"/>
        </w:rPr>
        <w:t>1/3</w:t>
      </w:r>
      <w:r w:rsidRPr="003752D3">
        <w:rPr>
          <w:rFonts w:ascii="Times New Roman" w:hAnsi="Times New Roman" w:cs="Times New Roman"/>
          <w:sz w:val="24"/>
          <w:szCs w:val="24"/>
        </w:rPr>
        <w:t>，且分布不可太密集</w:t>
      </w:r>
      <w:r w:rsidR="00A45DD2" w:rsidRPr="003752D3">
        <w:rPr>
          <w:rFonts w:ascii="Times New Roman" w:hAnsi="Times New Roman" w:cs="Times New Roman"/>
          <w:sz w:val="24"/>
          <w:szCs w:val="24"/>
        </w:rPr>
        <w:t>。石英管内的杂质颗粒、表面的存在的异物、析晶、裂纹及其它可见缺陷对电池片的质量</w:t>
      </w:r>
      <w:proofErr w:type="gramStart"/>
      <w:r w:rsidR="00A45DD2" w:rsidRPr="003752D3">
        <w:rPr>
          <w:rFonts w:ascii="Times New Roman" w:hAnsi="Times New Roman" w:cs="Times New Roman"/>
          <w:sz w:val="24"/>
          <w:szCs w:val="24"/>
        </w:rPr>
        <w:t>或制程的</w:t>
      </w:r>
      <w:proofErr w:type="gramEnd"/>
      <w:r w:rsidR="00A45DD2" w:rsidRPr="003752D3">
        <w:rPr>
          <w:rFonts w:ascii="Times New Roman" w:hAnsi="Times New Roman" w:cs="Times New Roman"/>
          <w:sz w:val="24"/>
          <w:szCs w:val="24"/>
        </w:rPr>
        <w:t>稳定都存在一定的潜在影响（如高温扩散挥发、晶格扩大强度降低、炸裂等），因此需要控制在一定的数量内将其影响降至最低，或更容易在石英管的后续加工过程中去除。外观缺陷标准见附件</w:t>
      </w:r>
      <w:r w:rsidR="009254C6" w:rsidRPr="003752D3">
        <w:rPr>
          <w:rFonts w:ascii="Times New Roman" w:hAnsi="Times New Roman" w:cs="Times New Roman"/>
          <w:sz w:val="24"/>
          <w:szCs w:val="24"/>
        </w:rPr>
        <w:t>2</w:t>
      </w:r>
      <w:r w:rsidR="00A45DD2" w:rsidRPr="003752D3">
        <w:rPr>
          <w:rFonts w:ascii="Times New Roman" w:hAnsi="Times New Roman" w:cs="Times New Roman"/>
          <w:sz w:val="24"/>
          <w:szCs w:val="24"/>
        </w:rPr>
        <w:t>.</w:t>
      </w:r>
    </w:p>
    <w:p w:rsidR="008D5DC3" w:rsidRPr="003752D3" w:rsidRDefault="009779F2"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 xml:space="preserve">3.3 </w:t>
      </w:r>
      <w:r w:rsidRPr="003752D3">
        <w:rPr>
          <w:rFonts w:ascii="Times New Roman" w:hAnsi="Times New Roman" w:cs="Times New Roman"/>
          <w:sz w:val="24"/>
          <w:szCs w:val="24"/>
        </w:rPr>
        <w:t>石英管理化性能</w:t>
      </w:r>
    </w:p>
    <w:p w:rsidR="008D5DC3" w:rsidRPr="003752D3" w:rsidRDefault="009779F2"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石英管的纯度在电池片生产中尤为关键，其杂质含量必须控制在极地的水平放在在高温、刻蚀等环境中污染硅料，其杂质要求要高于普通电光源等石英材料略低于半导体用石英材料，根据不同元素的熔点</w:t>
      </w:r>
      <w:r w:rsidR="0080468F" w:rsidRPr="003752D3">
        <w:rPr>
          <w:rFonts w:ascii="Times New Roman" w:hAnsi="Times New Roman" w:cs="Times New Roman"/>
          <w:sz w:val="24"/>
          <w:szCs w:val="24"/>
        </w:rPr>
        <w:t>和电子活泼程度等制定如下控制要求</w:t>
      </w:r>
      <w:r w:rsidR="004F552A" w:rsidRPr="003752D3">
        <w:rPr>
          <w:rFonts w:ascii="Times New Roman" w:hAnsi="Times New Roman" w:cs="Times New Roman"/>
          <w:sz w:val="24"/>
          <w:szCs w:val="24"/>
        </w:rPr>
        <w:t>（最大允许含量）</w:t>
      </w:r>
      <w:r w:rsidR="0080468F" w:rsidRPr="003752D3">
        <w:rPr>
          <w:rFonts w:ascii="Times New Roman" w:hAnsi="Times New Roman" w:cs="Times New Roman"/>
          <w:sz w:val="24"/>
          <w:szCs w:val="24"/>
        </w:rPr>
        <w:t>。</w:t>
      </w:r>
    </w:p>
    <w:p w:rsidR="004F552A" w:rsidRPr="003752D3" w:rsidRDefault="004F552A" w:rsidP="004F552A">
      <w:pPr>
        <w:adjustRightInd w:val="0"/>
        <w:snapToGrid w:val="0"/>
        <w:spacing w:before="156" w:after="156" w:line="260" w:lineRule="atLeast"/>
        <w:ind w:firstLine="420"/>
        <w:jc w:val="right"/>
        <w:rPr>
          <w:rFonts w:ascii="Times New Roman" w:hAnsi="Times New Roman" w:cs="Times New Roman"/>
          <w:sz w:val="24"/>
          <w:szCs w:val="24"/>
        </w:rPr>
      </w:pPr>
      <w:r w:rsidRPr="003752D3">
        <w:rPr>
          <w:rFonts w:ascii="Times New Roman" w:hAnsi="Times New Roman" w:cs="Times New Roman"/>
          <w:sz w:val="24"/>
          <w:szCs w:val="24"/>
        </w:rPr>
        <w:t>单位为毫克每千克</w:t>
      </w:r>
    </w:p>
    <w:tbl>
      <w:tblPr>
        <w:tblW w:w="8929"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756"/>
        <w:gridCol w:w="636"/>
        <w:gridCol w:w="636"/>
        <w:gridCol w:w="636"/>
        <w:gridCol w:w="636"/>
        <w:gridCol w:w="636"/>
        <w:gridCol w:w="636"/>
        <w:gridCol w:w="636"/>
        <w:gridCol w:w="636"/>
        <w:gridCol w:w="636"/>
        <w:gridCol w:w="636"/>
        <w:gridCol w:w="636"/>
        <w:gridCol w:w="636"/>
      </w:tblGrid>
      <w:tr w:rsidR="004F552A" w:rsidRPr="003752D3" w:rsidTr="0016623A">
        <w:trPr>
          <w:trHeight w:val="360"/>
          <w:jc w:val="center"/>
        </w:trPr>
        <w:tc>
          <w:tcPr>
            <w:tcW w:w="996" w:type="dxa"/>
            <w:shd w:val="clear" w:color="auto" w:fill="auto"/>
            <w:noWrap/>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lastRenderedPageBreak/>
              <w:t>元素</w:t>
            </w:r>
          </w:p>
        </w:tc>
        <w:tc>
          <w:tcPr>
            <w:tcW w:w="679"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铝</w:t>
            </w:r>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Al</w:t>
            </w:r>
          </w:p>
        </w:tc>
        <w:tc>
          <w:tcPr>
            <w:tcW w:w="610"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钙</w:t>
            </w:r>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Ca</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proofErr w:type="gramStart"/>
            <w:r w:rsidRPr="003752D3">
              <w:rPr>
                <w:rFonts w:ascii="Times New Roman" w:hAnsi="Times New Roman" w:cs="Times New Roman"/>
                <w:sz w:val="24"/>
                <w:szCs w:val="24"/>
              </w:rPr>
              <w:t>铬</w:t>
            </w:r>
            <w:proofErr w:type="gramEnd"/>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Cr</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铜</w:t>
            </w:r>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Cu</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铁</w:t>
            </w:r>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Fe</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proofErr w:type="gramStart"/>
            <w:r w:rsidRPr="003752D3">
              <w:rPr>
                <w:rFonts w:ascii="Times New Roman" w:hAnsi="Times New Roman" w:cs="Times New Roman"/>
                <w:sz w:val="24"/>
                <w:szCs w:val="24"/>
              </w:rPr>
              <w:t>锂</w:t>
            </w:r>
            <w:proofErr w:type="gramEnd"/>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Li</w:t>
            </w:r>
          </w:p>
        </w:tc>
        <w:tc>
          <w:tcPr>
            <w:tcW w:w="604" w:type="dxa"/>
            <w:vAlign w:val="center"/>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钠</w:t>
            </w:r>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Na</w:t>
            </w:r>
          </w:p>
        </w:tc>
        <w:tc>
          <w:tcPr>
            <w:tcW w:w="604" w:type="dxa"/>
            <w:vAlign w:val="center"/>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钾</w:t>
            </w:r>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K</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镁</w:t>
            </w:r>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Mg</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锰</w:t>
            </w:r>
          </w:p>
          <w:p w:rsidR="004F552A" w:rsidRPr="003752D3" w:rsidRDefault="004F552A" w:rsidP="004F552A">
            <w:pPr>
              <w:widowControl/>
              <w:spacing w:before="156" w:after="156"/>
              <w:jc w:val="center"/>
              <w:rPr>
                <w:rFonts w:ascii="Times New Roman" w:hAnsi="Times New Roman" w:cs="Times New Roman"/>
                <w:sz w:val="24"/>
                <w:szCs w:val="24"/>
              </w:rPr>
            </w:pPr>
            <w:proofErr w:type="spellStart"/>
            <w:r w:rsidRPr="003752D3">
              <w:rPr>
                <w:rFonts w:ascii="Times New Roman" w:hAnsi="Times New Roman" w:cs="Times New Roman"/>
                <w:sz w:val="24"/>
                <w:szCs w:val="24"/>
              </w:rPr>
              <w:t>Mn</w:t>
            </w:r>
            <w:proofErr w:type="spellEnd"/>
          </w:p>
        </w:tc>
        <w:tc>
          <w:tcPr>
            <w:tcW w:w="604" w:type="dxa"/>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镍</w:t>
            </w:r>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Ni</w:t>
            </w:r>
          </w:p>
        </w:tc>
        <w:tc>
          <w:tcPr>
            <w:tcW w:w="604" w:type="dxa"/>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钛</w:t>
            </w:r>
          </w:p>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Ti</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proofErr w:type="gramStart"/>
            <w:r w:rsidRPr="003752D3">
              <w:rPr>
                <w:rFonts w:ascii="Times New Roman" w:hAnsi="Times New Roman" w:cs="Times New Roman"/>
                <w:sz w:val="24"/>
                <w:szCs w:val="24"/>
              </w:rPr>
              <w:t>锆</w:t>
            </w:r>
            <w:proofErr w:type="gramEnd"/>
          </w:p>
          <w:p w:rsidR="004F552A" w:rsidRPr="003752D3" w:rsidRDefault="004F552A" w:rsidP="004F552A">
            <w:pPr>
              <w:widowControl/>
              <w:spacing w:before="156" w:after="156"/>
              <w:jc w:val="center"/>
              <w:rPr>
                <w:rFonts w:ascii="Times New Roman" w:hAnsi="Times New Roman" w:cs="Times New Roman"/>
                <w:sz w:val="24"/>
                <w:szCs w:val="24"/>
              </w:rPr>
            </w:pPr>
            <w:proofErr w:type="spellStart"/>
            <w:r w:rsidRPr="003752D3">
              <w:rPr>
                <w:rFonts w:ascii="Times New Roman" w:hAnsi="Times New Roman" w:cs="Times New Roman"/>
                <w:sz w:val="24"/>
                <w:szCs w:val="24"/>
              </w:rPr>
              <w:t>Zr</w:t>
            </w:r>
            <w:proofErr w:type="spellEnd"/>
          </w:p>
        </w:tc>
      </w:tr>
      <w:tr w:rsidR="004F552A" w:rsidRPr="003752D3" w:rsidTr="0016623A">
        <w:trPr>
          <w:trHeight w:val="454"/>
          <w:jc w:val="center"/>
        </w:trPr>
        <w:tc>
          <w:tcPr>
            <w:tcW w:w="996"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最大值</w:t>
            </w:r>
          </w:p>
        </w:tc>
        <w:tc>
          <w:tcPr>
            <w:tcW w:w="679"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18.00</w:t>
            </w:r>
          </w:p>
        </w:tc>
        <w:tc>
          <w:tcPr>
            <w:tcW w:w="610"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1.00</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0.05</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0.05</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0.50</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0.90</w:t>
            </w:r>
          </w:p>
        </w:tc>
        <w:tc>
          <w:tcPr>
            <w:tcW w:w="604" w:type="dxa"/>
            <w:vAlign w:val="center"/>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1.00</w:t>
            </w:r>
          </w:p>
        </w:tc>
        <w:tc>
          <w:tcPr>
            <w:tcW w:w="604" w:type="dxa"/>
            <w:vAlign w:val="center"/>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1.00</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0.20</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0.05</w:t>
            </w:r>
          </w:p>
        </w:tc>
        <w:tc>
          <w:tcPr>
            <w:tcW w:w="604" w:type="dxa"/>
            <w:vAlign w:val="center"/>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0.05</w:t>
            </w:r>
          </w:p>
        </w:tc>
        <w:tc>
          <w:tcPr>
            <w:tcW w:w="604" w:type="dxa"/>
            <w:vAlign w:val="center"/>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5.00</w:t>
            </w:r>
          </w:p>
        </w:tc>
        <w:tc>
          <w:tcPr>
            <w:tcW w:w="604" w:type="dxa"/>
            <w:shd w:val="clear" w:color="auto" w:fill="auto"/>
            <w:vAlign w:val="center"/>
            <w:hideMark/>
          </w:tcPr>
          <w:p w:rsidR="004F552A" w:rsidRPr="003752D3" w:rsidRDefault="004F552A" w:rsidP="004F552A">
            <w:pPr>
              <w:widowControl/>
              <w:spacing w:before="156" w:after="156"/>
              <w:jc w:val="center"/>
              <w:rPr>
                <w:rFonts w:ascii="Times New Roman" w:hAnsi="Times New Roman" w:cs="Times New Roman"/>
                <w:sz w:val="24"/>
                <w:szCs w:val="24"/>
              </w:rPr>
            </w:pPr>
            <w:r w:rsidRPr="003752D3">
              <w:rPr>
                <w:rFonts w:ascii="Times New Roman" w:hAnsi="Times New Roman" w:cs="Times New Roman"/>
                <w:sz w:val="24"/>
                <w:szCs w:val="24"/>
              </w:rPr>
              <w:t>1.00</w:t>
            </w:r>
          </w:p>
        </w:tc>
      </w:tr>
    </w:tbl>
    <w:p w:rsidR="00F0093F" w:rsidRPr="003752D3" w:rsidRDefault="009254C6" w:rsidP="00F0093F">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石英管的羟基在</w:t>
      </w:r>
      <w:r w:rsidR="00E268D2" w:rsidRPr="003752D3">
        <w:rPr>
          <w:rFonts w:ascii="Times New Roman" w:hAnsi="Times New Roman" w:cs="Times New Roman"/>
          <w:sz w:val="24"/>
          <w:szCs w:val="24"/>
        </w:rPr>
        <w:t>高温</w:t>
      </w:r>
      <w:r w:rsidRPr="003752D3">
        <w:rPr>
          <w:rFonts w:ascii="Times New Roman" w:hAnsi="Times New Roman" w:cs="Times New Roman"/>
          <w:sz w:val="24"/>
          <w:szCs w:val="24"/>
        </w:rPr>
        <w:t>使用过程</w:t>
      </w:r>
      <w:r w:rsidR="00E268D2" w:rsidRPr="003752D3">
        <w:rPr>
          <w:rFonts w:ascii="Times New Roman" w:hAnsi="Times New Roman" w:cs="Times New Roman"/>
          <w:sz w:val="24"/>
          <w:szCs w:val="24"/>
        </w:rPr>
        <w:t>中容易</w:t>
      </w:r>
      <w:r w:rsidRPr="003752D3">
        <w:rPr>
          <w:rFonts w:ascii="Times New Roman" w:hAnsi="Times New Roman" w:cs="Times New Roman"/>
          <w:sz w:val="24"/>
          <w:szCs w:val="24"/>
        </w:rPr>
        <w:t>释放</w:t>
      </w:r>
      <w:r w:rsidR="00E268D2" w:rsidRPr="003752D3">
        <w:rPr>
          <w:rFonts w:ascii="Times New Roman" w:hAnsi="Times New Roman" w:cs="Times New Roman"/>
          <w:sz w:val="24"/>
          <w:szCs w:val="24"/>
        </w:rPr>
        <w:t>污染硅片</w:t>
      </w:r>
      <w:r w:rsidRPr="003752D3">
        <w:rPr>
          <w:rFonts w:ascii="Times New Roman" w:hAnsi="Times New Roman" w:cs="Times New Roman"/>
          <w:sz w:val="24"/>
          <w:szCs w:val="24"/>
        </w:rPr>
        <w:t>，且高含量的羟基对石英管的使用寿命</w:t>
      </w:r>
      <w:r w:rsidR="00F0093F" w:rsidRPr="003752D3">
        <w:rPr>
          <w:rFonts w:ascii="Times New Roman" w:hAnsi="Times New Roman" w:cs="Times New Roman"/>
          <w:sz w:val="24"/>
          <w:szCs w:val="24"/>
        </w:rPr>
        <w:t>有显著影响，缩短使用寿命，因此所有石英管均需经过高温脱羟处理。</w:t>
      </w:r>
    </w:p>
    <w:p w:rsidR="00C84025" w:rsidRPr="003752D3" w:rsidRDefault="00C84025" w:rsidP="00F0093F">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石英</w:t>
      </w:r>
      <w:proofErr w:type="gramStart"/>
      <w:r w:rsidRPr="003752D3">
        <w:rPr>
          <w:rFonts w:ascii="Times New Roman" w:hAnsi="Times New Roman" w:cs="Times New Roman"/>
          <w:sz w:val="24"/>
          <w:szCs w:val="24"/>
        </w:rPr>
        <w:t>管如果</w:t>
      </w:r>
      <w:proofErr w:type="gramEnd"/>
      <w:r w:rsidRPr="003752D3">
        <w:rPr>
          <w:rFonts w:ascii="Times New Roman" w:hAnsi="Times New Roman" w:cs="Times New Roman"/>
          <w:sz w:val="24"/>
          <w:szCs w:val="24"/>
        </w:rPr>
        <w:t>局部存在热应力，则在使用或存放的过程随着应力的逐步释放容易导致局部炸裂，这一点在众多的</w:t>
      </w:r>
      <w:proofErr w:type="gramStart"/>
      <w:r w:rsidRPr="003752D3">
        <w:rPr>
          <w:rFonts w:ascii="Times New Roman" w:hAnsi="Times New Roman" w:cs="Times New Roman"/>
          <w:sz w:val="24"/>
          <w:szCs w:val="24"/>
        </w:rPr>
        <w:t>火加工</w:t>
      </w:r>
      <w:proofErr w:type="gramEnd"/>
      <w:r w:rsidRPr="003752D3">
        <w:rPr>
          <w:rFonts w:ascii="Times New Roman" w:hAnsi="Times New Roman" w:cs="Times New Roman"/>
          <w:sz w:val="24"/>
          <w:szCs w:val="24"/>
        </w:rPr>
        <w:t>试验操作中获得验证，尤其针对壁厚更厚的石英管，炸裂的风险系数显著提高，因此针对所有</w:t>
      </w:r>
      <w:proofErr w:type="gramStart"/>
      <w:r w:rsidRPr="003752D3">
        <w:rPr>
          <w:rFonts w:ascii="Times New Roman" w:hAnsi="Times New Roman" w:cs="Times New Roman"/>
          <w:sz w:val="24"/>
          <w:szCs w:val="24"/>
        </w:rPr>
        <w:t>石英管</w:t>
      </w:r>
      <w:r w:rsidR="00986FB6" w:rsidRPr="003752D3">
        <w:rPr>
          <w:rFonts w:ascii="Times New Roman" w:hAnsi="Times New Roman" w:cs="Times New Roman"/>
          <w:sz w:val="24"/>
          <w:szCs w:val="24"/>
        </w:rPr>
        <w:t>无局部应力</w:t>
      </w:r>
      <w:proofErr w:type="gramEnd"/>
      <w:r w:rsidR="00986FB6" w:rsidRPr="003752D3">
        <w:rPr>
          <w:rFonts w:ascii="Times New Roman" w:hAnsi="Times New Roman" w:cs="Times New Roman"/>
          <w:sz w:val="24"/>
          <w:szCs w:val="24"/>
        </w:rPr>
        <w:t>存在。</w:t>
      </w:r>
    </w:p>
    <w:p w:rsidR="00F5138E" w:rsidRPr="003752D3" w:rsidRDefault="00F5138E" w:rsidP="00F0093F">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石英管的热稳定性、热变色性、</w:t>
      </w:r>
      <w:proofErr w:type="gramStart"/>
      <w:r w:rsidRPr="003752D3">
        <w:rPr>
          <w:rFonts w:ascii="Times New Roman" w:hAnsi="Times New Roman" w:cs="Times New Roman"/>
          <w:sz w:val="24"/>
          <w:szCs w:val="24"/>
        </w:rPr>
        <w:t>抗析晶性</w:t>
      </w:r>
      <w:proofErr w:type="gramEnd"/>
      <w:r w:rsidRPr="003752D3">
        <w:rPr>
          <w:rFonts w:ascii="Times New Roman" w:hAnsi="Times New Roman" w:cs="Times New Roman"/>
          <w:sz w:val="24"/>
          <w:szCs w:val="24"/>
        </w:rPr>
        <w:t>本标准未做特殊要求，符合相关国标、</w:t>
      </w:r>
      <w:proofErr w:type="gramStart"/>
      <w:r w:rsidRPr="003752D3">
        <w:rPr>
          <w:rFonts w:ascii="Times New Roman" w:hAnsi="Times New Roman" w:cs="Times New Roman"/>
          <w:sz w:val="24"/>
          <w:szCs w:val="24"/>
        </w:rPr>
        <w:t>行标要求</w:t>
      </w:r>
      <w:proofErr w:type="gramEnd"/>
      <w:r w:rsidRPr="003752D3">
        <w:rPr>
          <w:rFonts w:ascii="Times New Roman" w:hAnsi="Times New Roman" w:cs="Times New Roman"/>
          <w:sz w:val="24"/>
          <w:szCs w:val="24"/>
        </w:rPr>
        <w:t>可满足使用要求。</w:t>
      </w:r>
    </w:p>
    <w:p w:rsidR="00A71CF1" w:rsidRPr="003752D3" w:rsidRDefault="00C82346" w:rsidP="00EF01B4">
      <w:pPr>
        <w:spacing w:beforeLines="0" w:afterLines="0" w:line="480" w:lineRule="exact"/>
        <w:ind w:left="-357" w:firstLine="0"/>
        <w:rPr>
          <w:rFonts w:ascii="Times New Roman" w:hAnsi="Times New Roman" w:cs="Times New Roman"/>
          <w:b/>
          <w:sz w:val="24"/>
          <w:szCs w:val="24"/>
        </w:rPr>
      </w:pPr>
      <w:r w:rsidRPr="003752D3">
        <w:rPr>
          <w:rFonts w:ascii="Times New Roman" w:hAnsi="Times New Roman" w:cs="Times New Roman"/>
          <w:b/>
          <w:sz w:val="24"/>
          <w:szCs w:val="24"/>
        </w:rPr>
        <w:t>四、标准的宣贯实施</w:t>
      </w:r>
    </w:p>
    <w:p w:rsidR="003A4A4C" w:rsidRPr="003752D3" w:rsidRDefault="00375EFD"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4.1</w:t>
      </w:r>
      <w:r w:rsidR="00B5488D" w:rsidRPr="003752D3">
        <w:rPr>
          <w:rFonts w:ascii="Times New Roman" w:hAnsi="Times New Roman" w:cs="Times New Roman"/>
          <w:sz w:val="24"/>
          <w:szCs w:val="24"/>
        </w:rPr>
        <w:t xml:space="preserve"> </w:t>
      </w:r>
      <w:r w:rsidR="00FB197A" w:rsidRPr="003752D3">
        <w:rPr>
          <w:rFonts w:ascii="Times New Roman" w:hAnsi="Times New Roman" w:cs="Times New Roman"/>
          <w:sz w:val="24"/>
          <w:szCs w:val="24"/>
        </w:rPr>
        <w:t>标准的适用范围</w:t>
      </w:r>
    </w:p>
    <w:p w:rsidR="00D17C0E" w:rsidRPr="003752D3" w:rsidRDefault="00D17C0E"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适用于以高纯石英砂（二氧化硅）为原料，采用连续电熔工艺生产的石英管，并采用扩管工艺生产的，用于光伏电池片扩散和</w:t>
      </w:r>
      <w:r w:rsidRPr="003752D3">
        <w:rPr>
          <w:rFonts w:ascii="Times New Roman" w:hAnsi="Times New Roman" w:cs="Times New Roman"/>
          <w:sz w:val="24"/>
          <w:szCs w:val="24"/>
        </w:rPr>
        <w:t>PECVD</w:t>
      </w:r>
      <w:r w:rsidRPr="003752D3">
        <w:rPr>
          <w:rFonts w:ascii="Times New Roman" w:hAnsi="Times New Roman" w:cs="Times New Roman"/>
          <w:sz w:val="24"/>
          <w:szCs w:val="24"/>
        </w:rPr>
        <w:t>用的，直径</w:t>
      </w:r>
      <w:r w:rsidRPr="003752D3">
        <w:rPr>
          <w:rFonts w:ascii="Times New Roman" w:hAnsi="Times New Roman" w:cs="Times New Roman"/>
          <w:sz w:val="24"/>
          <w:szCs w:val="24"/>
        </w:rPr>
        <w:t>300-600mm</w:t>
      </w:r>
      <w:r w:rsidRPr="003752D3">
        <w:rPr>
          <w:rFonts w:ascii="Times New Roman" w:hAnsi="Times New Roman" w:cs="Times New Roman"/>
          <w:sz w:val="24"/>
          <w:szCs w:val="24"/>
        </w:rPr>
        <w:t>的石英管。</w:t>
      </w:r>
    </w:p>
    <w:p w:rsidR="00C82346" w:rsidRPr="003752D3" w:rsidRDefault="00C82346"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 xml:space="preserve">4.2 </w:t>
      </w:r>
      <w:r w:rsidRPr="003752D3">
        <w:rPr>
          <w:rFonts w:ascii="Times New Roman" w:hAnsi="Times New Roman" w:cs="Times New Roman"/>
          <w:sz w:val="24"/>
          <w:szCs w:val="24"/>
        </w:rPr>
        <w:t>评价目的</w:t>
      </w:r>
    </w:p>
    <w:p w:rsidR="00D17C0E" w:rsidRPr="003752D3" w:rsidRDefault="00C82346"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1</w:t>
      </w:r>
      <w:r w:rsidRPr="003752D3">
        <w:rPr>
          <w:rFonts w:ascii="Times New Roman" w:hAnsi="Times New Roman" w:cs="Times New Roman"/>
          <w:sz w:val="24"/>
          <w:szCs w:val="24"/>
        </w:rPr>
        <w:t>）</w:t>
      </w:r>
      <w:r w:rsidR="00D17C0E" w:rsidRPr="003752D3">
        <w:rPr>
          <w:rFonts w:ascii="Times New Roman" w:hAnsi="Times New Roman" w:cs="Times New Roman"/>
          <w:sz w:val="24"/>
          <w:szCs w:val="24"/>
        </w:rPr>
        <w:t>指定统一、可操作的行业标准。</w:t>
      </w:r>
    </w:p>
    <w:p w:rsidR="00C82346" w:rsidRPr="003752D3" w:rsidRDefault="00C82346"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2</w:t>
      </w:r>
      <w:r w:rsidRPr="003752D3">
        <w:rPr>
          <w:rFonts w:ascii="Times New Roman" w:hAnsi="Times New Roman" w:cs="Times New Roman"/>
          <w:sz w:val="24"/>
          <w:szCs w:val="24"/>
        </w:rPr>
        <w:t>）</w:t>
      </w:r>
      <w:r w:rsidR="00D17C0E" w:rsidRPr="003752D3">
        <w:rPr>
          <w:rFonts w:ascii="Times New Roman" w:hAnsi="Times New Roman" w:cs="Times New Roman"/>
          <w:sz w:val="24"/>
          <w:szCs w:val="24"/>
        </w:rPr>
        <w:t>为石英炉管使用厂家提供产品验收依据、降低产品使用风险。</w:t>
      </w:r>
    </w:p>
    <w:p w:rsidR="00FB197A" w:rsidRPr="003752D3" w:rsidRDefault="00C82346"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3</w:t>
      </w:r>
      <w:r w:rsidRPr="003752D3">
        <w:rPr>
          <w:rFonts w:ascii="Times New Roman" w:hAnsi="Times New Roman" w:cs="Times New Roman"/>
          <w:sz w:val="24"/>
          <w:szCs w:val="24"/>
        </w:rPr>
        <w:t>）</w:t>
      </w:r>
      <w:r w:rsidR="00D17C0E" w:rsidRPr="003752D3">
        <w:rPr>
          <w:rFonts w:ascii="Times New Roman" w:hAnsi="Times New Roman" w:cs="Times New Roman"/>
          <w:sz w:val="24"/>
          <w:szCs w:val="24"/>
        </w:rPr>
        <w:t>减少石英炉管生产企业的无序竞争，维护行业健康发展。</w:t>
      </w:r>
    </w:p>
    <w:p w:rsidR="00FB197A" w:rsidRPr="003752D3" w:rsidRDefault="00C82346"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 xml:space="preserve"> 4.3 </w:t>
      </w:r>
      <w:r w:rsidR="00F74A12" w:rsidRPr="003752D3">
        <w:rPr>
          <w:rFonts w:ascii="Times New Roman" w:hAnsi="Times New Roman" w:cs="Times New Roman"/>
          <w:sz w:val="24"/>
          <w:szCs w:val="24"/>
        </w:rPr>
        <w:t>标准使用建议</w:t>
      </w:r>
    </w:p>
    <w:p w:rsidR="00482E76" w:rsidRPr="003752D3" w:rsidRDefault="002B1518"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建议在</w:t>
      </w:r>
      <w:r w:rsidR="00353D16" w:rsidRPr="003752D3">
        <w:rPr>
          <w:rFonts w:ascii="Times New Roman" w:hAnsi="Times New Roman" w:cs="Times New Roman"/>
          <w:sz w:val="24"/>
          <w:szCs w:val="24"/>
        </w:rPr>
        <w:t>此</w:t>
      </w:r>
      <w:r w:rsidRPr="003752D3">
        <w:rPr>
          <w:rFonts w:ascii="Times New Roman" w:hAnsi="Times New Roman" w:cs="Times New Roman"/>
          <w:sz w:val="24"/>
          <w:szCs w:val="24"/>
        </w:rPr>
        <w:t>标准的基础上</w:t>
      </w:r>
      <w:r w:rsidR="00353D16" w:rsidRPr="003752D3">
        <w:rPr>
          <w:rFonts w:ascii="Times New Roman" w:hAnsi="Times New Roman" w:cs="Times New Roman"/>
          <w:sz w:val="24"/>
          <w:szCs w:val="24"/>
        </w:rPr>
        <w:t>配合使用</w:t>
      </w:r>
      <w:r w:rsidR="00353D16" w:rsidRPr="003752D3">
        <w:rPr>
          <w:rFonts w:ascii="Times New Roman" w:hAnsi="Times New Roman" w:cs="Times New Roman"/>
          <w:sz w:val="24"/>
          <w:szCs w:val="24"/>
        </w:rPr>
        <w:t>“</w:t>
      </w:r>
      <w:r w:rsidR="00353D16" w:rsidRPr="003752D3">
        <w:rPr>
          <w:rFonts w:ascii="Times New Roman" w:hAnsi="Times New Roman" w:cs="Times New Roman"/>
          <w:sz w:val="24"/>
          <w:szCs w:val="24"/>
        </w:rPr>
        <w:t>太阳能电池片用石英扩散管、太阳能电池片用石英舟</w:t>
      </w:r>
      <w:r w:rsidR="00353D16" w:rsidRPr="003752D3">
        <w:rPr>
          <w:rFonts w:ascii="Times New Roman" w:hAnsi="Times New Roman" w:cs="Times New Roman"/>
          <w:sz w:val="24"/>
          <w:szCs w:val="24"/>
        </w:rPr>
        <w:t>”</w:t>
      </w:r>
      <w:r w:rsidR="00353D16" w:rsidRPr="003752D3">
        <w:rPr>
          <w:rFonts w:ascii="Times New Roman" w:hAnsi="Times New Roman" w:cs="Times New Roman"/>
          <w:sz w:val="24"/>
          <w:szCs w:val="24"/>
        </w:rPr>
        <w:t>，综合考虑石英管对电池片</w:t>
      </w:r>
      <w:proofErr w:type="gramStart"/>
      <w:r w:rsidR="00353D16" w:rsidRPr="003752D3">
        <w:rPr>
          <w:rFonts w:ascii="Times New Roman" w:hAnsi="Times New Roman" w:cs="Times New Roman"/>
          <w:sz w:val="24"/>
          <w:szCs w:val="24"/>
        </w:rPr>
        <w:t>生产制程的</w:t>
      </w:r>
      <w:proofErr w:type="gramEnd"/>
      <w:r w:rsidR="00353D16" w:rsidRPr="003752D3">
        <w:rPr>
          <w:rFonts w:ascii="Times New Roman" w:hAnsi="Times New Roman" w:cs="Times New Roman"/>
          <w:sz w:val="24"/>
          <w:szCs w:val="24"/>
        </w:rPr>
        <w:t>影响和实际要求。</w:t>
      </w:r>
      <w:r w:rsidR="00353D16" w:rsidRPr="003752D3">
        <w:rPr>
          <w:rFonts w:ascii="Times New Roman" w:hAnsi="Times New Roman" w:cs="Times New Roman"/>
          <w:sz w:val="24"/>
          <w:szCs w:val="24"/>
        </w:rPr>
        <w:t xml:space="preserve"> </w:t>
      </w:r>
    </w:p>
    <w:p w:rsidR="00E24906" w:rsidRPr="003752D3" w:rsidRDefault="00482E76" w:rsidP="00EF01B4">
      <w:pPr>
        <w:spacing w:beforeLines="0" w:afterLines="0" w:line="480" w:lineRule="exact"/>
        <w:ind w:left="-357" w:firstLine="0"/>
        <w:rPr>
          <w:rFonts w:ascii="Times New Roman" w:hAnsi="Times New Roman" w:cs="Times New Roman"/>
          <w:b/>
          <w:sz w:val="24"/>
          <w:szCs w:val="24"/>
        </w:rPr>
      </w:pPr>
      <w:r w:rsidRPr="003752D3">
        <w:rPr>
          <w:rFonts w:ascii="Times New Roman" w:hAnsi="Times New Roman" w:cs="Times New Roman"/>
          <w:b/>
          <w:sz w:val="24"/>
          <w:szCs w:val="24"/>
        </w:rPr>
        <w:t>五、参考文献</w:t>
      </w:r>
      <w:r w:rsidR="006E3F34" w:rsidRPr="003752D3">
        <w:rPr>
          <w:rFonts w:ascii="Times New Roman" w:hAnsi="Times New Roman" w:cs="Times New Roman"/>
          <w:b/>
          <w:sz w:val="24"/>
          <w:szCs w:val="24"/>
        </w:rPr>
        <w:t xml:space="preserve"> </w:t>
      </w:r>
    </w:p>
    <w:p w:rsidR="00C12FDF" w:rsidRPr="003752D3" w:rsidRDefault="00C12FDF"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1</w:t>
      </w:r>
      <w:r w:rsidRPr="003752D3">
        <w:rPr>
          <w:rFonts w:ascii="Times New Roman" w:hAnsi="Times New Roman" w:cs="Times New Roman"/>
          <w:sz w:val="24"/>
          <w:szCs w:val="24"/>
        </w:rPr>
        <w:t>）</w:t>
      </w:r>
      <w:r w:rsidRPr="003752D3">
        <w:rPr>
          <w:rFonts w:ascii="Times New Roman" w:hAnsi="Times New Roman" w:cs="Times New Roman"/>
          <w:sz w:val="24"/>
          <w:szCs w:val="24"/>
        </w:rPr>
        <w:t xml:space="preserve">1GB/T 2828.1-2012 </w:t>
      </w:r>
      <w:r w:rsidRPr="003752D3">
        <w:rPr>
          <w:rFonts w:ascii="Times New Roman" w:hAnsi="Times New Roman" w:cs="Times New Roman"/>
          <w:sz w:val="24"/>
          <w:szCs w:val="24"/>
        </w:rPr>
        <w:t>计数抽样检验程序</w:t>
      </w:r>
      <w:r w:rsidRPr="003752D3">
        <w:rPr>
          <w:rFonts w:ascii="Times New Roman" w:hAnsi="Times New Roman" w:cs="Times New Roman"/>
          <w:sz w:val="24"/>
          <w:szCs w:val="24"/>
        </w:rPr>
        <w:t xml:space="preserve"> </w:t>
      </w:r>
      <w:r w:rsidRPr="003752D3">
        <w:rPr>
          <w:rFonts w:ascii="Times New Roman" w:hAnsi="Times New Roman" w:cs="Times New Roman"/>
          <w:sz w:val="24"/>
          <w:szCs w:val="24"/>
        </w:rPr>
        <w:t>第</w:t>
      </w:r>
      <w:r w:rsidRPr="003752D3">
        <w:rPr>
          <w:rFonts w:ascii="Times New Roman" w:hAnsi="Times New Roman" w:cs="Times New Roman"/>
          <w:sz w:val="24"/>
          <w:szCs w:val="24"/>
        </w:rPr>
        <w:t>1</w:t>
      </w:r>
      <w:r w:rsidRPr="003752D3">
        <w:rPr>
          <w:rFonts w:ascii="Times New Roman" w:hAnsi="Times New Roman" w:cs="Times New Roman"/>
          <w:sz w:val="24"/>
          <w:szCs w:val="24"/>
        </w:rPr>
        <w:t>部分：按接收质量限</w:t>
      </w:r>
      <w:r w:rsidRPr="003752D3">
        <w:rPr>
          <w:rFonts w:ascii="Times New Roman" w:hAnsi="Times New Roman" w:cs="Times New Roman"/>
          <w:sz w:val="24"/>
          <w:szCs w:val="24"/>
        </w:rPr>
        <w:t>(AQL)</w:t>
      </w:r>
      <w:r w:rsidRPr="003752D3">
        <w:rPr>
          <w:rFonts w:ascii="Times New Roman" w:hAnsi="Times New Roman" w:cs="Times New Roman"/>
          <w:sz w:val="24"/>
          <w:szCs w:val="24"/>
        </w:rPr>
        <w:t>检索的逐批检验抽样计划</w:t>
      </w:r>
    </w:p>
    <w:p w:rsidR="00C12FDF" w:rsidRPr="003752D3" w:rsidRDefault="00C12FDF"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2</w:t>
      </w:r>
      <w:r w:rsidRPr="003752D3">
        <w:rPr>
          <w:rFonts w:ascii="Times New Roman" w:hAnsi="Times New Roman" w:cs="Times New Roman"/>
          <w:sz w:val="24"/>
          <w:szCs w:val="24"/>
        </w:rPr>
        <w:t>）</w:t>
      </w:r>
      <w:r w:rsidRPr="003752D3">
        <w:rPr>
          <w:rFonts w:ascii="Times New Roman" w:hAnsi="Times New Roman" w:cs="Times New Roman"/>
          <w:sz w:val="24"/>
          <w:szCs w:val="24"/>
        </w:rPr>
        <w:t xml:space="preserve">GB/T 3284 </w:t>
      </w:r>
      <w:r w:rsidRPr="003752D3">
        <w:rPr>
          <w:rFonts w:ascii="Times New Roman" w:hAnsi="Times New Roman" w:cs="Times New Roman"/>
          <w:sz w:val="24"/>
          <w:szCs w:val="24"/>
        </w:rPr>
        <w:t>石英玻璃化学成分分析方法</w:t>
      </w:r>
    </w:p>
    <w:p w:rsidR="00C12FDF" w:rsidRPr="003752D3" w:rsidRDefault="00C12FDF"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3</w:t>
      </w:r>
      <w:r w:rsidRPr="003752D3">
        <w:rPr>
          <w:rFonts w:ascii="Times New Roman" w:hAnsi="Times New Roman" w:cs="Times New Roman"/>
          <w:sz w:val="24"/>
          <w:szCs w:val="24"/>
        </w:rPr>
        <w:t>）</w:t>
      </w:r>
      <w:r w:rsidRPr="003752D3">
        <w:rPr>
          <w:rFonts w:ascii="Times New Roman" w:hAnsi="Times New Roman" w:cs="Times New Roman"/>
          <w:sz w:val="24"/>
          <w:szCs w:val="24"/>
        </w:rPr>
        <w:t xml:space="preserve">GB/T 4121 </w:t>
      </w:r>
      <w:r w:rsidRPr="003752D3">
        <w:rPr>
          <w:rFonts w:ascii="Times New Roman" w:hAnsi="Times New Roman" w:cs="Times New Roman"/>
          <w:sz w:val="24"/>
          <w:szCs w:val="24"/>
        </w:rPr>
        <w:t>石英玻璃热变色性试验方法</w:t>
      </w:r>
    </w:p>
    <w:p w:rsidR="00C12FDF" w:rsidRPr="003752D3" w:rsidRDefault="00C12FDF"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4</w:t>
      </w:r>
      <w:r w:rsidRPr="003752D3">
        <w:rPr>
          <w:rFonts w:ascii="Times New Roman" w:hAnsi="Times New Roman" w:cs="Times New Roman"/>
          <w:sz w:val="24"/>
          <w:szCs w:val="24"/>
        </w:rPr>
        <w:t>）</w:t>
      </w:r>
      <w:r w:rsidRPr="003752D3">
        <w:rPr>
          <w:rFonts w:ascii="Times New Roman" w:hAnsi="Times New Roman" w:cs="Times New Roman"/>
          <w:sz w:val="24"/>
          <w:szCs w:val="24"/>
        </w:rPr>
        <w:t xml:space="preserve">GB/T 5949 </w:t>
      </w:r>
      <w:r w:rsidRPr="003752D3">
        <w:rPr>
          <w:rFonts w:ascii="Times New Roman" w:hAnsi="Times New Roman" w:cs="Times New Roman"/>
          <w:sz w:val="24"/>
          <w:szCs w:val="24"/>
        </w:rPr>
        <w:t>透明石英玻璃气泡、</w:t>
      </w:r>
      <w:proofErr w:type="gramStart"/>
      <w:r w:rsidRPr="003752D3">
        <w:rPr>
          <w:rFonts w:ascii="Times New Roman" w:hAnsi="Times New Roman" w:cs="Times New Roman"/>
          <w:sz w:val="24"/>
          <w:szCs w:val="24"/>
        </w:rPr>
        <w:t>气线检验</w:t>
      </w:r>
      <w:proofErr w:type="gramEnd"/>
      <w:r w:rsidRPr="003752D3">
        <w:rPr>
          <w:rFonts w:ascii="Times New Roman" w:hAnsi="Times New Roman" w:cs="Times New Roman"/>
          <w:sz w:val="24"/>
          <w:szCs w:val="24"/>
        </w:rPr>
        <w:t>方法</w:t>
      </w:r>
    </w:p>
    <w:p w:rsidR="00C12FDF" w:rsidRPr="003752D3" w:rsidRDefault="00C12FDF"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lastRenderedPageBreak/>
        <w:t>（</w:t>
      </w:r>
      <w:r w:rsidRPr="003752D3">
        <w:rPr>
          <w:rFonts w:ascii="Times New Roman" w:hAnsi="Times New Roman" w:cs="Times New Roman"/>
          <w:sz w:val="24"/>
          <w:szCs w:val="24"/>
        </w:rPr>
        <w:t>5</w:t>
      </w:r>
      <w:r w:rsidRPr="003752D3">
        <w:rPr>
          <w:rFonts w:ascii="Times New Roman" w:hAnsi="Times New Roman" w:cs="Times New Roman"/>
          <w:sz w:val="24"/>
          <w:szCs w:val="24"/>
        </w:rPr>
        <w:t>）</w:t>
      </w:r>
      <w:r w:rsidRPr="003752D3">
        <w:rPr>
          <w:rFonts w:ascii="Times New Roman" w:hAnsi="Times New Roman" w:cs="Times New Roman"/>
          <w:sz w:val="24"/>
          <w:szCs w:val="24"/>
        </w:rPr>
        <w:t xml:space="preserve">GB/T 10701 </w:t>
      </w:r>
      <w:r w:rsidRPr="003752D3">
        <w:rPr>
          <w:rFonts w:ascii="Times New Roman" w:hAnsi="Times New Roman" w:cs="Times New Roman"/>
          <w:sz w:val="24"/>
          <w:szCs w:val="24"/>
        </w:rPr>
        <w:t>石英玻璃热稳定性试验方法</w:t>
      </w:r>
    </w:p>
    <w:p w:rsidR="00C12FDF" w:rsidRPr="003752D3" w:rsidRDefault="00C12FDF"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6</w:t>
      </w:r>
      <w:r w:rsidRPr="003752D3">
        <w:rPr>
          <w:rFonts w:ascii="Times New Roman" w:hAnsi="Times New Roman" w:cs="Times New Roman"/>
          <w:sz w:val="24"/>
          <w:szCs w:val="24"/>
        </w:rPr>
        <w:t>）</w:t>
      </w:r>
      <w:r w:rsidRPr="003752D3">
        <w:rPr>
          <w:rFonts w:ascii="Times New Roman" w:hAnsi="Times New Roman" w:cs="Times New Roman"/>
          <w:sz w:val="24"/>
          <w:szCs w:val="24"/>
        </w:rPr>
        <w:t xml:space="preserve">GB/T 12442 </w:t>
      </w:r>
      <w:r w:rsidRPr="003752D3">
        <w:rPr>
          <w:rFonts w:ascii="Times New Roman" w:hAnsi="Times New Roman" w:cs="Times New Roman"/>
          <w:sz w:val="24"/>
          <w:szCs w:val="24"/>
        </w:rPr>
        <w:t>石英玻璃中羟基含量检验方法</w:t>
      </w:r>
    </w:p>
    <w:p w:rsidR="00C12FDF" w:rsidRPr="003752D3" w:rsidRDefault="00C12FDF"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7</w:t>
      </w:r>
      <w:r w:rsidRPr="003752D3">
        <w:rPr>
          <w:rFonts w:ascii="Times New Roman" w:hAnsi="Times New Roman" w:cs="Times New Roman"/>
          <w:sz w:val="24"/>
          <w:szCs w:val="24"/>
        </w:rPr>
        <w:t>）</w:t>
      </w:r>
      <w:r w:rsidRPr="003752D3">
        <w:rPr>
          <w:rFonts w:ascii="Times New Roman" w:hAnsi="Times New Roman" w:cs="Times New Roman"/>
          <w:sz w:val="24"/>
          <w:szCs w:val="24"/>
        </w:rPr>
        <w:t xml:space="preserve">JC/T 597 </w:t>
      </w:r>
      <w:r w:rsidRPr="003752D3">
        <w:rPr>
          <w:rFonts w:ascii="Times New Roman" w:hAnsi="Times New Roman" w:cs="Times New Roman"/>
          <w:sz w:val="24"/>
          <w:szCs w:val="24"/>
        </w:rPr>
        <w:t>半导体用透明石英玻璃管</w:t>
      </w:r>
    </w:p>
    <w:p w:rsidR="00E24906" w:rsidRPr="003752D3" w:rsidRDefault="00C12FDF" w:rsidP="00EF01B4">
      <w:pPr>
        <w:spacing w:beforeLines="0" w:afterLines="0" w:line="480" w:lineRule="exact"/>
        <w:ind w:left="-357" w:firstLine="0"/>
        <w:rPr>
          <w:rFonts w:ascii="Times New Roman" w:hAnsi="Times New Roman" w:cs="Times New Roman"/>
          <w:sz w:val="24"/>
          <w:szCs w:val="24"/>
        </w:rPr>
      </w:pPr>
      <w:r w:rsidRPr="003752D3">
        <w:rPr>
          <w:rFonts w:ascii="Times New Roman" w:hAnsi="Times New Roman" w:cs="Times New Roman"/>
          <w:sz w:val="24"/>
          <w:szCs w:val="24"/>
        </w:rPr>
        <w:t>（</w:t>
      </w:r>
      <w:r w:rsidRPr="003752D3">
        <w:rPr>
          <w:rFonts w:ascii="Times New Roman" w:hAnsi="Times New Roman" w:cs="Times New Roman"/>
          <w:sz w:val="24"/>
          <w:szCs w:val="24"/>
        </w:rPr>
        <w:t>8</w:t>
      </w:r>
      <w:r w:rsidRPr="003752D3">
        <w:rPr>
          <w:rFonts w:ascii="Times New Roman" w:hAnsi="Times New Roman" w:cs="Times New Roman"/>
          <w:sz w:val="24"/>
          <w:szCs w:val="24"/>
        </w:rPr>
        <w:t>）</w:t>
      </w:r>
      <w:r w:rsidRPr="003752D3">
        <w:rPr>
          <w:rFonts w:ascii="Times New Roman" w:hAnsi="Times New Roman" w:cs="Times New Roman"/>
          <w:sz w:val="24"/>
          <w:szCs w:val="24"/>
        </w:rPr>
        <w:t xml:space="preserve">JC/T 2205 </w:t>
      </w:r>
      <w:r w:rsidRPr="003752D3">
        <w:rPr>
          <w:rFonts w:ascii="Times New Roman" w:hAnsi="Times New Roman" w:cs="Times New Roman"/>
          <w:sz w:val="24"/>
          <w:szCs w:val="24"/>
        </w:rPr>
        <w:t>石英玻璃术语</w:t>
      </w:r>
    </w:p>
    <w:p w:rsidR="00E24906" w:rsidRPr="003752D3" w:rsidRDefault="00E24906" w:rsidP="00913C95">
      <w:pPr>
        <w:spacing w:beforeLines="0" w:afterLines="0" w:line="480" w:lineRule="exact"/>
        <w:ind w:left="0" w:firstLine="0"/>
        <w:rPr>
          <w:rFonts w:ascii="Times New Roman" w:hAnsi="Times New Roman" w:cs="Times New Roman"/>
          <w:sz w:val="24"/>
          <w:szCs w:val="24"/>
        </w:rPr>
      </w:pPr>
    </w:p>
    <w:p w:rsidR="005F1F4E" w:rsidRPr="003752D3" w:rsidRDefault="005F1F4E" w:rsidP="00913C95">
      <w:pPr>
        <w:spacing w:beforeLines="0" w:afterLines="0" w:line="480" w:lineRule="exact"/>
        <w:ind w:left="0" w:firstLine="0"/>
        <w:rPr>
          <w:rFonts w:ascii="Times New Roman" w:hAnsi="Times New Roman" w:cs="Times New Roman"/>
          <w:sz w:val="24"/>
          <w:szCs w:val="24"/>
        </w:rPr>
      </w:pPr>
    </w:p>
    <w:p w:rsidR="00DD045B" w:rsidRPr="003752D3" w:rsidRDefault="00DD045B" w:rsidP="00DD045B">
      <w:pPr>
        <w:widowControl/>
        <w:spacing w:before="156" w:after="156"/>
        <w:rPr>
          <w:rFonts w:ascii="Times New Roman" w:hAnsi="Times New Roman" w:cs="Times New Roman"/>
          <w:sz w:val="24"/>
          <w:szCs w:val="24"/>
        </w:rPr>
      </w:pPr>
      <w:r w:rsidRPr="003752D3">
        <w:rPr>
          <w:rFonts w:ascii="Times New Roman" w:hAnsi="Times New Roman" w:cs="Times New Roman"/>
          <w:sz w:val="24"/>
          <w:szCs w:val="24"/>
        </w:rPr>
        <w:br w:type="page"/>
      </w:r>
    </w:p>
    <w:p w:rsidR="005F1F4E" w:rsidRPr="003752D3" w:rsidRDefault="005F1F4E" w:rsidP="00913C95">
      <w:pPr>
        <w:spacing w:beforeLines="0" w:afterLines="0" w:line="480" w:lineRule="exact"/>
        <w:ind w:left="0" w:firstLine="0"/>
        <w:rPr>
          <w:rFonts w:ascii="Times New Roman" w:hAnsi="Times New Roman" w:cs="Times New Roman"/>
          <w:b/>
          <w:sz w:val="24"/>
          <w:szCs w:val="24"/>
        </w:rPr>
      </w:pPr>
      <w:r w:rsidRPr="003752D3">
        <w:rPr>
          <w:rFonts w:ascii="Times New Roman" w:hAnsi="Times New Roman" w:cs="Times New Roman"/>
          <w:b/>
          <w:sz w:val="24"/>
          <w:szCs w:val="24"/>
        </w:rPr>
        <w:lastRenderedPageBreak/>
        <w:t>附件</w:t>
      </w:r>
      <w:r w:rsidRPr="003752D3">
        <w:rPr>
          <w:rFonts w:ascii="Times New Roman" w:hAnsi="Times New Roman" w:cs="Times New Roman"/>
          <w:b/>
          <w:sz w:val="24"/>
          <w:szCs w:val="24"/>
        </w:rPr>
        <w:t xml:space="preserve">1 </w:t>
      </w:r>
      <w:r w:rsidR="003752D3">
        <w:rPr>
          <w:rFonts w:ascii="Times New Roman" w:hAnsi="Times New Roman" w:cs="Times New Roman" w:hint="eastAsia"/>
          <w:b/>
          <w:sz w:val="24"/>
          <w:szCs w:val="24"/>
        </w:rPr>
        <w:t xml:space="preserve"> </w:t>
      </w:r>
      <w:r w:rsidRPr="003752D3">
        <w:rPr>
          <w:rFonts w:ascii="Times New Roman" w:hAnsi="Times New Roman" w:cs="Times New Roman"/>
          <w:b/>
          <w:sz w:val="24"/>
          <w:szCs w:val="24"/>
        </w:rPr>
        <w:t>2020</w:t>
      </w:r>
      <w:r w:rsidRPr="003752D3">
        <w:rPr>
          <w:rFonts w:ascii="Times New Roman" w:hAnsi="Times New Roman" w:cs="Times New Roman"/>
          <w:b/>
          <w:sz w:val="24"/>
          <w:szCs w:val="24"/>
        </w:rPr>
        <w:t>年</w:t>
      </w:r>
      <w:r w:rsidRPr="003752D3">
        <w:rPr>
          <w:rFonts w:ascii="Times New Roman" w:hAnsi="Times New Roman" w:cs="Times New Roman"/>
          <w:b/>
          <w:sz w:val="24"/>
          <w:szCs w:val="24"/>
        </w:rPr>
        <w:t>12</w:t>
      </w:r>
      <w:r w:rsidRPr="003752D3">
        <w:rPr>
          <w:rFonts w:ascii="Times New Roman" w:hAnsi="Times New Roman" w:cs="Times New Roman"/>
          <w:b/>
          <w:sz w:val="24"/>
          <w:szCs w:val="24"/>
        </w:rPr>
        <w:t>月团体标准研讨会会议记录</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会议时间：</w:t>
      </w:r>
      <w:r w:rsidRPr="003752D3">
        <w:rPr>
          <w:rFonts w:ascii="Times New Roman" w:hAnsi="Times New Roman" w:cs="Times New Roman"/>
          <w:sz w:val="24"/>
          <w:szCs w:val="24"/>
        </w:rPr>
        <w:t>2020</w:t>
      </w:r>
      <w:r w:rsidRPr="003752D3">
        <w:rPr>
          <w:rFonts w:ascii="Times New Roman" w:hAnsi="Times New Roman" w:cs="Times New Roman"/>
          <w:sz w:val="24"/>
          <w:szCs w:val="24"/>
        </w:rPr>
        <w:t>年</w:t>
      </w:r>
      <w:r w:rsidRPr="003752D3">
        <w:rPr>
          <w:rFonts w:ascii="Times New Roman" w:hAnsi="Times New Roman" w:cs="Times New Roman"/>
          <w:sz w:val="24"/>
          <w:szCs w:val="24"/>
        </w:rPr>
        <w:t>12</w:t>
      </w:r>
      <w:r w:rsidRPr="003752D3">
        <w:rPr>
          <w:rFonts w:ascii="Times New Roman" w:hAnsi="Times New Roman" w:cs="Times New Roman"/>
          <w:sz w:val="24"/>
          <w:szCs w:val="24"/>
        </w:rPr>
        <w:t>月</w:t>
      </w:r>
      <w:r w:rsidRPr="003752D3">
        <w:rPr>
          <w:rFonts w:ascii="Times New Roman" w:hAnsi="Times New Roman" w:cs="Times New Roman"/>
          <w:sz w:val="24"/>
          <w:szCs w:val="24"/>
        </w:rPr>
        <w:t>20</w:t>
      </w:r>
      <w:r w:rsidRPr="003752D3">
        <w:rPr>
          <w:rFonts w:ascii="Times New Roman" w:hAnsi="Times New Roman" w:cs="Times New Roman"/>
          <w:sz w:val="24"/>
          <w:szCs w:val="24"/>
        </w:rPr>
        <w:t>日</w:t>
      </w:r>
      <w:r w:rsidRPr="003752D3">
        <w:rPr>
          <w:rFonts w:ascii="Times New Roman" w:hAnsi="Times New Roman" w:cs="Times New Roman"/>
          <w:sz w:val="24"/>
          <w:szCs w:val="24"/>
        </w:rPr>
        <w:t xml:space="preserve"> </w:t>
      </w:r>
      <w:r w:rsidRPr="003752D3">
        <w:rPr>
          <w:rFonts w:ascii="Times New Roman" w:hAnsi="Times New Roman" w:cs="Times New Roman"/>
          <w:sz w:val="24"/>
          <w:szCs w:val="24"/>
        </w:rPr>
        <w:t>上午</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会议地点：江苏太平洋石英股份有限公司</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参会人员：杨家茂、王铁艳、边志坚、李吏</w:t>
      </w:r>
      <w:proofErr w:type="gramStart"/>
      <w:r w:rsidRPr="003752D3">
        <w:rPr>
          <w:rFonts w:ascii="Times New Roman" w:hAnsi="Times New Roman" w:cs="Times New Roman"/>
          <w:sz w:val="24"/>
          <w:szCs w:val="24"/>
        </w:rPr>
        <w:t>斌</w:t>
      </w:r>
      <w:proofErr w:type="gramEnd"/>
      <w:r w:rsidRPr="003752D3">
        <w:rPr>
          <w:rFonts w:ascii="Times New Roman" w:hAnsi="Times New Roman" w:cs="Times New Roman"/>
          <w:sz w:val="24"/>
          <w:szCs w:val="24"/>
        </w:rPr>
        <w:t>、李立宽、张锦、董金卫、周文华、马腾飞、赵永猛、孔凡昌、董平、陈士斌、刘明伟、钱卫刚、张建、何茂乾、</w:t>
      </w:r>
      <w:proofErr w:type="gramStart"/>
      <w:r w:rsidRPr="003752D3">
        <w:rPr>
          <w:rFonts w:ascii="Times New Roman" w:hAnsi="Times New Roman" w:cs="Times New Roman"/>
          <w:sz w:val="24"/>
          <w:szCs w:val="24"/>
        </w:rPr>
        <w:t>解冬利</w:t>
      </w:r>
      <w:proofErr w:type="gramEnd"/>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会议主要研讨内容：</w:t>
      </w:r>
    </w:p>
    <w:p w:rsidR="002D7CAF" w:rsidRPr="003752D3" w:rsidRDefault="003752D3" w:rsidP="003752D3">
      <w:pPr>
        <w:spacing w:beforeLines="0" w:before="156" w:afterLines="0" w:after="156" w:line="480" w:lineRule="exact"/>
        <w:ind w:left="0" w:firstLine="0"/>
        <w:rPr>
          <w:rFonts w:ascii="Times New Roman" w:hAnsi="Times New Roman" w:cs="Times New Roman"/>
          <w:sz w:val="24"/>
          <w:szCs w:val="24"/>
        </w:rPr>
      </w:pPr>
      <w:r w:rsidRPr="003752D3">
        <w:rPr>
          <w:rFonts w:ascii="Times New Roman" w:hAnsi="Times New Roman" w:cs="Times New Roman" w:hint="eastAsia"/>
          <w:sz w:val="24"/>
          <w:szCs w:val="24"/>
        </w:rPr>
        <w:t>1.</w:t>
      </w:r>
      <w:r>
        <w:rPr>
          <w:rFonts w:ascii="Times New Roman" w:hAnsi="Times New Roman" w:cs="Times New Roman"/>
          <w:sz w:val="24"/>
          <w:szCs w:val="24"/>
        </w:rPr>
        <w:t xml:space="preserve"> </w:t>
      </w:r>
      <w:r w:rsidR="002D7CAF" w:rsidRPr="003752D3">
        <w:rPr>
          <w:rFonts w:ascii="Times New Roman" w:hAnsi="Times New Roman" w:cs="Times New Roman"/>
          <w:sz w:val="24"/>
          <w:szCs w:val="24"/>
        </w:rPr>
        <w:t>会议议程介绍</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杨家茂秘书长对本次研讨会的目的和议程进行介绍，重点说明本次研讨会针对团体标准的内容由各专家、起草单位与行业相关企业负责人进行充分的讨论，根据行业需要和市场的推进及规范化管理制定合适的标准，促进行业健康积极向上发展。</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 xml:space="preserve">2. </w:t>
      </w:r>
      <w:r w:rsidRPr="003752D3">
        <w:rPr>
          <w:rFonts w:ascii="Times New Roman" w:hAnsi="Times New Roman" w:cs="Times New Roman"/>
          <w:sz w:val="24"/>
          <w:szCs w:val="24"/>
        </w:rPr>
        <w:t>团体标准的意义与流程说明</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 xml:space="preserve">   </w:t>
      </w:r>
      <w:r w:rsidRPr="003752D3">
        <w:rPr>
          <w:rFonts w:ascii="Times New Roman" w:hAnsi="Times New Roman" w:cs="Times New Roman"/>
          <w:sz w:val="24"/>
          <w:szCs w:val="24"/>
        </w:rPr>
        <w:t>王铁艳教授重点介绍了团体标准制定的要求及意义，是根据市场需要来制定团体标准，同时主导单位要遵守相关的法律法规规定。其次重点介绍了团体标准制定经历的主要阶段（征集阶段、立项阶段、编制阶段和批准发布阶段）和各阶段需准备的材料及注意事项。</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 xml:space="preserve">3. </w:t>
      </w:r>
      <w:r w:rsidRPr="003752D3">
        <w:rPr>
          <w:rFonts w:ascii="Times New Roman" w:hAnsi="Times New Roman" w:cs="Times New Roman"/>
          <w:sz w:val="24"/>
          <w:szCs w:val="24"/>
        </w:rPr>
        <w:t>标准内容的研讨</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1</w:t>
      </w:r>
      <w:r w:rsidRPr="003752D3">
        <w:rPr>
          <w:rFonts w:ascii="Times New Roman" w:hAnsi="Times New Roman" w:cs="Times New Roman"/>
          <w:sz w:val="24"/>
          <w:szCs w:val="24"/>
        </w:rPr>
        <w:t>）团体标准名称的修订：会议成员通过讨论一致决定修订团体标准名称为</w:t>
      </w:r>
      <w:r w:rsidRPr="003752D3">
        <w:rPr>
          <w:rFonts w:ascii="Times New Roman" w:hAnsi="Times New Roman" w:cs="Times New Roman"/>
          <w:sz w:val="24"/>
          <w:szCs w:val="24"/>
        </w:rPr>
        <w:t>“</w:t>
      </w:r>
      <w:r w:rsidRPr="003752D3">
        <w:rPr>
          <w:rFonts w:ascii="Times New Roman" w:hAnsi="Times New Roman" w:cs="Times New Roman"/>
          <w:sz w:val="24"/>
          <w:szCs w:val="24"/>
        </w:rPr>
        <w:t>光伏电池片制程用石英管</w:t>
      </w:r>
      <w:r w:rsidRPr="003752D3">
        <w:rPr>
          <w:rFonts w:ascii="Times New Roman" w:hAnsi="Times New Roman" w:cs="Times New Roman"/>
          <w:sz w:val="24"/>
          <w:szCs w:val="24"/>
        </w:rPr>
        <w:t>”</w:t>
      </w:r>
      <w:r w:rsidRPr="003752D3">
        <w:rPr>
          <w:rFonts w:ascii="Times New Roman" w:hAnsi="Times New Roman" w:cs="Times New Roman"/>
          <w:sz w:val="24"/>
          <w:szCs w:val="24"/>
        </w:rPr>
        <w:t>，去掉</w:t>
      </w:r>
      <w:r w:rsidRPr="003752D3">
        <w:rPr>
          <w:rFonts w:ascii="Times New Roman" w:hAnsi="Times New Roman" w:cs="Times New Roman"/>
          <w:sz w:val="24"/>
          <w:szCs w:val="24"/>
        </w:rPr>
        <w:t>“</w:t>
      </w:r>
      <w:r w:rsidRPr="003752D3">
        <w:rPr>
          <w:rFonts w:ascii="Times New Roman" w:hAnsi="Times New Roman" w:cs="Times New Roman"/>
          <w:sz w:val="24"/>
          <w:szCs w:val="24"/>
        </w:rPr>
        <w:t>炉</w:t>
      </w:r>
      <w:r w:rsidRPr="003752D3">
        <w:rPr>
          <w:rFonts w:ascii="Times New Roman" w:hAnsi="Times New Roman" w:cs="Times New Roman"/>
          <w:sz w:val="24"/>
          <w:szCs w:val="24"/>
        </w:rPr>
        <w:t>”</w:t>
      </w:r>
      <w:r w:rsidRPr="003752D3">
        <w:rPr>
          <w:rFonts w:ascii="Times New Roman" w:hAnsi="Times New Roman" w:cs="Times New Roman"/>
          <w:sz w:val="24"/>
          <w:szCs w:val="24"/>
        </w:rPr>
        <w:t>子，</w:t>
      </w:r>
      <w:proofErr w:type="gramStart"/>
      <w:r w:rsidRPr="003752D3">
        <w:rPr>
          <w:rFonts w:ascii="Times New Roman" w:hAnsi="Times New Roman" w:cs="Times New Roman"/>
          <w:sz w:val="24"/>
          <w:szCs w:val="24"/>
        </w:rPr>
        <w:t>因制定</w:t>
      </w:r>
      <w:proofErr w:type="gramEnd"/>
      <w:r w:rsidRPr="003752D3">
        <w:rPr>
          <w:rFonts w:ascii="Times New Roman" w:hAnsi="Times New Roman" w:cs="Times New Roman"/>
          <w:sz w:val="24"/>
          <w:szCs w:val="24"/>
        </w:rPr>
        <w:t>的对象不包含扩后管的深加工，仅为扩后直管。</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2</w:t>
      </w:r>
      <w:r w:rsidRPr="003752D3">
        <w:rPr>
          <w:rFonts w:ascii="Times New Roman" w:hAnsi="Times New Roman" w:cs="Times New Roman"/>
          <w:sz w:val="24"/>
          <w:szCs w:val="24"/>
        </w:rPr>
        <w:t>）起草规则更新要求：王铁艳教授提出</w:t>
      </w:r>
      <w:r w:rsidRPr="003752D3">
        <w:rPr>
          <w:rFonts w:ascii="Times New Roman" w:hAnsi="Times New Roman" w:cs="Times New Roman"/>
          <w:sz w:val="24"/>
          <w:szCs w:val="24"/>
        </w:rPr>
        <w:t>“</w:t>
      </w:r>
      <w:r w:rsidRPr="003752D3">
        <w:rPr>
          <w:rFonts w:ascii="Times New Roman" w:hAnsi="Times New Roman" w:cs="Times New Roman"/>
          <w:sz w:val="24"/>
          <w:szCs w:val="24"/>
        </w:rPr>
        <w:t>前言</w:t>
      </w:r>
      <w:r w:rsidRPr="003752D3">
        <w:rPr>
          <w:rFonts w:ascii="Times New Roman" w:hAnsi="Times New Roman" w:cs="Times New Roman"/>
          <w:sz w:val="24"/>
          <w:szCs w:val="24"/>
        </w:rPr>
        <w:t>”</w:t>
      </w:r>
      <w:r w:rsidRPr="003752D3">
        <w:rPr>
          <w:rFonts w:ascii="Times New Roman" w:hAnsi="Times New Roman" w:cs="Times New Roman"/>
          <w:sz w:val="24"/>
          <w:szCs w:val="24"/>
        </w:rPr>
        <w:t>中依据的起草规则需根据最新发布的</w:t>
      </w:r>
      <w:r w:rsidRPr="003752D3">
        <w:rPr>
          <w:rFonts w:ascii="Times New Roman" w:hAnsi="Times New Roman" w:cs="Times New Roman"/>
          <w:sz w:val="24"/>
          <w:szCs w:val="24"/>
        </w:rPr>
        <w:t xml:space="preserve">GB/T 1.1-2020 </w:t>
      </w:r>
      <w:r w:rsidRPr="003752D3">
        <w:rPr>
          <w:rFonts w:ascii="Times New Roman" w:hAnsi="Times New Roman" w:cs="Times New Roman"/>
          <w:sz w:val="24"/>
          <w:szCs w:val="24"/>
        </w:rPr>
        <w:t>标准化工作导则</w:t>
      </w:r>
      <w:r w:rsidRPr="003752D3">
        <w:rPr>
          <w:rFonts w:ascii="Times New Roman" w:hAnsi="Times New Roman" w:cs="Times New Roman"/>
          <w:sz w:val="24"/>
          <w:szCs w:val="24"/>
        </w:rPr>
        <w:t xml:space="preserve"> </w:t>
      </w:r>
      <w:r w:rsidRPr="003752D3">
        <w:rPr>
          <w:rFonts w:ascii="Times New Roman" w:hAnsi="Times New Roman" w:cs="Times New Roman"/>
          <w:sz w:val="24"/>
          <w:szCs w:val="24"/>
        </w:rPr>
        <w:t>第</w:t>
      </w:r>
      <w:r w:rsidRPr="003752D3">
        <w:rPr>
          <w:rFonts w:ascii="Times New Roman" w:hAnsi="Times New Roman" w:cs="Times New Roman"/>
          <w:sz w:val="24"/>
          <w:szCs w:val="24"/>
        </w:rPr>
        <w:t>1</w:t>
      </w:r>
      <w:r w:rsidRPr="003752D3">
        <w:rPr>
          <w:rFonts w:ascii="Times New Roman" w:hAnsi="Times New Roman" w:cs="Times New Roman"/>
          <w:sz w:val="24"/>
          <w:szCs w:val="24"/>
        </w:rPr>
        <w:t>部分：标准化文件的结构和起草规则对标准全文内容规范化表述进行完善，符合最新的指导文件要求。</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3</w:t>
      </w:r>
      <w:r w:rsidRPr="003752D3">
        <w:rPr>
          <w:rFonts w:ascii="Times New Roman" w:hAnsi="Times New Roman" w:cs="Times New Roman"/>
          <w:sz w:val="24"/>
          <w:szCs w:val="24"/>
        </w:rPr>
        <w:t>）标准范围修订：会议成员通过一致讨论增加石英管的直径限定范围，为直径</w:t>
      </w:r>
      <w:r w:rsidRPr="003752D3">
        <w:rPr>
          <w:rFonts w:ascii="Times New Roman" w:hAnsi="Times New Roman" w:cs="Times New Roman"/>
          <w:sz w:val="24"/>
          <w:szCs w:val="24"/>
        </w:rPr>
        <w:t>300-600</w:t>
      </w:r>
      <w:r w:rsidRPr="003752D3">
        <w:rPr>
          <w:rFonts w:ascii="Times New Roman" w:hAnsi="Times New Roman" w:cs="Times New Roman"/>
          <w:sz w:val="24"/>
          <w:szCs w:val="24"/>
        </w:rPr>
        <w:t>（</w:t>
      </w:r>
      <w:r w:rsidRPr="003752D3">
        <w:rPr>
          <w:rFonts w:ascii="Times New Roman" w:hAnsi="Times New Roman" w:cs="Times New Roman"/>
          <w:sz w:val="24"/>
          <w:szCs w:val="24"/>
        </w:rPr>
        <w:t>mm</w:t>
      </w:r>
      <w:r w:rsidRPr="003752D3">
        <w:rPr>
          <w:rFonts w:ascii="Times New Roman" w:hAnsi="Times New Roman" w:cs="Times New Roman"/>
          <w:sz w:val="24"/>
          <w:szCs w:val="24"/>
        </w:rPr>
        <w:t>）石英管。</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4</w:t>
      </w:r>
      <w:r w:rsidRPr="003752D3">
        <w:rPr>
          <w:rFonts w:ascii="Times New Roman" w:hAnsi="Times New Roman" w:cs="Times New Roman"/>
          <w:sz w:val="24"/>
          <w:szCs w:val="24"/>
        </w:rPr>
        <w:t>）石英管尺寸描述与</w:t>
      </w:r>
      <w:proofErr w:type="gramStart"/>
      <w:r w:rsidRPr="003752D3">
        <w:rPr>
          <w:rFonts w:ascii="Times New Roman" w:hAnsi="Times New Roman" w:cs="Times New Roman"/>
          <w:sz w:val="24"/>
          <w:szCs w:val="24"/>
        </w:rPr>
        <w:t>偏壁度</w:t>
      </w:r>
      <w:proofErr w:type="gramEnd"/>
      <w:r w:rsidRPr="003752D3">
        <w:rPr>
          <w:rFonts w:ascii="Times New Roman" w:hAnsi="Times New Roman" w:cs="Times New Roman"/>
          <w:sz w:val="24"/>
          <w:szCs w:val="24"/>
        </w:rPr>
        <w:t>讨论：王铁艳教授提出单位填写要求，表格名称去掉</w:t>
      </w:r>
      <w:r w:rsidRPr="003752D3">
        <w:rPr>
          <w:rFonts w:ascii="Times New Roman" w:hAnsi="Times New Roman" w:cs="Times New Roman"/>
          <w:sz w:val="24"/>
          <w:szCs w:val="24"/>
        </w:rPr>
        <w:lastRenderedPageBreak/>
        <w:t>“</w:t>
      </w:r>
      <w:r w:rsidRPr="003752D3">
        <w:rPr>
          <w:rFonts w:ascii="Times New Roman" w:hAnsi="Times New Roman" w:cs="Times New Roman"/>
          <w:sz w:val="24"/>
          <w:szCs w:val="24"/>
        </w:rPr>
        <w:t>标准</w:t>
      </w:r>
      <w:r w:rsidRPr="003752D3">
        <w:rPr>
          <w:rFonts w:ascii="Times New Roman" w:hAnsi="Times New Roman" w:cs="Times New Roman"/>
          <w:sz w:val="24"/>
          <w:szCs w:val="24"/>
        </w:rPr>
        <w:t>”</w:t>
      </w:r>
      <w:r w:rsidRPr="003752D3">
        <w:rPr>
          <w:rFonts w:ascii="Times New Roman" w:hAnsi="Times New Roman" w:cs="Times New Roman"/>
          <w:sz w:val="24"/>
          <w:szCs w:val="24"/>
        </w:rPr>
        <w:t>两字；周文华总经理提出</w:t>
      </w:r>
      <w:proofErr w:type="gramStart"/>
      <w:r w:rsidRPr="003752D3">
        <w:rPr>
          <w:rFonts w:ascii="Times New Roman" w:hAnsi="Times New Roman" w:cs="Times New Roman"/>
          <w:sz w:val="24"/>
          <w:szCs w:val="24"/>
        </w:rPr>
        <w:t>偏壁度</w:t>
      </w:r>
      <w:proofErr w:type="gramEnd"/>
      <w:r w:rsidRPr="003752D3">
        <w:rPr>
          <w:rFonts w:ascii="Times New Roman" w:hAnsi="Times New Roman" w:cs="Times New Roman"/>
          <w:sz w:val="24"/>
          <w:szCs w:val="24"/>
        </w:rPr>
        <w:t>要求希望根据管材直径范围分级设定标准；专家组组长董金卫提出终端客户产品使用仅限定壁厚公差，无</w:t>
      </w:r>
      <w:proofErr w:type="gramStart"/>
      <w:r w:rsidRPr="003752D3">
        <w:rPr>
          <w:rFonts w:ascii="Times New Roman" w:hAnsi="Times New Roman" w:cs="Times New Roman"/>
          <w:sz w:val="24"/>
          <w:szCs w:val="24"/>
        </w:rPr>
        <w:t>偏壁度</w:t>
      </w:r>
      <w:proofErr w:type="gramEnd"/>
      <w:r w:rsidRPr="003752D3">
        <w:rPr>
          <w:rFonts w:ascii="Times New Roman" w:hAnsi="Times New Roman" w:cs="Times New Roman"/>
          <w:sz w:val="24"/>
          <w:szCs w:val="24"/>
        </w:rPr>
        <w:t>限制。</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5</w:t>
      </w:r>
      <w:r w:rsidRPr="003752D3">
        <w:rPr>
          <w:rFonts w:ascii="Times New Roman" w:hAnsi="Times New Roman" w:cs="Times New Roman"/>
          <w:sz w:val="24"/>
          <w:szCs w:val="24"/>
        </w:rPr>
        <w:t>）外观标准讨论：表格表述不太规范，王铁艳教授会提供一份新的模板；专家组组长董金卫和周文华总经理提出使用一定的面积范围内允许的气泡数量来定义，且直径</w:t>
      </w:r>
      <w:r w:rsidRPr="003752D3">
        <w:rPr>
          <w:rFonts w:ascii="Times New Roman" w:hAnsi="Times New Roman" w:cs="Times New Roman"/>
          <w:sz w:val="24"/>
          <w:szCs w:val="24"/>
        </w:rPr>
        <w:t>≤0.3mm</w:t>
      </w:r>
      <w:r w:rsidRPr="003752D3">
        <w:rPr>
          <w:rFonts w:ascii="Times New Roman" w:hAnsi="Times New Roman" w:cs="Times New Roman"/>
          <w:sz w:val="24"/>
          <w:szCs w:val="24"/>
        </w:rPr>
        <w:t>的泡可以不管，同时提出泡的深度要求，希望泡的深度不要超过管材壁厚的</w:t>
      </w:r>
      <w:r w:rsidRPr="003752D3">
        <w:rPr>
          <w:rFonts w:ascii="Times New Roman" w:hAnsi="Times New Roman" w:cs="Times New Roman"/>
          <w:sz w:val="24"/>
          <w:szCs w:val="24"/>
        </w:rPr>
        <w:t>1/3</w:t>
      </w:r>
      <w:r w:rsidRPr="003752D3">
        <w:rPr>
          <w:rFonts w:ascii="Times New Roman" w:hAnsi="Times New Roman" w:cs="Times New Roman"/>
          <w:sz w:val="24"/>
          <w:szCs w:val="24"/>
        </w:rPr>
        <w:t>，</w:t>
      </w:r>
      <w:proofErr w:type="gramStart"/>
      <w:r w:rsidRPr="003752D3">
        <w:rPr>
          <w:rFonts w:ascii="Times New Roman" w:hAnsi="Times New Roman" w:cs="Times New Roman"/>
          <w:sz w:val="24"/>
          <w:szCs w:val="24"/>
        </w:rPr>
        <w:t>晶科马总</w:t>
      </w:r>
      <w:proofErr w:type="gramEnd"/>
      <w:r w:rsidRPr="003752D3">
        <w:rPr>
          <w:rFonts w:ascii="Times New Roman" w:hAnsi="Times New Roman" w:cs="Times New Roman"/>
          <w:sz w:val="24"/>
          <w:szCs w:val="24"/>
        </w:rPr>
        <w:t>提出相同建议，防止随着市场发展口径更大的管材使用此标准过严的风险。专家组组长董金卫提出管材表面可以允许黑点、白点，同时限定一定的数量，但不允许其它颜色的异物。王铁艳教授提出</w:t>
      </w:r>
      <w:r w:rsidRPr="003752D3">
        <w:rPr>
          <w:rFonts w:ascii="Times New Roman" w:hAnsi="Times New Roman" w:cs="Times New Roman"/>
          <w:sz w:val="24"/>
          <w:szCs w:val="24"/>
        </w:rPr>
        <w:t>“</w:t>
      </w:r>
      <w:r w:rsidRPr="003752D3">
        <w:rPr>
          <w:rFonts w:ascii="Times New Roman" w:hAnsi="Times New Roman" w:cs="Times New Roman"/>
          <w:sz w:val="24"/>
          <w:szCs w:val="24"/>
        </w:rPr>
        <w:t>应力</w:t>
      </w:r>
      <w:r w:rsidRPr="003752D3">
        <w:rPr>
          <w:rFonts w:ascii="Times New Roman" w:hAnsi="Times New Roman" w:cs="Times New Roman"/>
          <w:sz w:val="24"/>
          <w:szCs w:val="24"/>
        </w:rPr>
        <w:t>”</w:t>
      </w:r>
      <w:r w:rsidRPr="003752D3">
        <w:rPr>
          <w:rFonts w:ascii="Times New Roman" w:hAnsi="Times New Roman" w:cs="Times New Roman"/>
          <w:sz w:val="24"/>
          <w:szCs w:val="24"/>
        </w:rPr>
        <w:t>应放在理化性能项目中，不在外观项目中，同时董总建议是否可以量化应力大小要求。</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6</w:t>
      </w:r>
      <w:r w:rsidRPr="003752D3">
        <w:rPr>
          <w:rFonts w:ascii="Times New Roman" w:hAnsi="Times New Roman" w:cs="Times New Roman"/>
          <w:sz w:val="24"/>
          <w:szCs w:val="24"/>
        </w:rPr>
        <w:t>）杂质元素含量标准讨论：全体成员讨论一致决定将</w:t>
      </w:r>
      <w:r w:rsidRPr="003752D3">
        <w:rPr>
          <w:rFonts w:ascii="Times New Roman" w:hAnsi="Times New Roman" w:cs="Times New Roman"/>
          <w:sz w:val="24"/>
          <w:szCs w:val="24"/>
        </w:rPr>
        <w:t>Al</w:t>
      </w:r>
      <w:r w:rsidRPr="003752D3">
        <w:rPr>
          <w:rFonts w:ascii="Times New Roman" w:hAnsi="Times New Roman" w:cs="Times New Roman"/>
          <w:sz w:val="24"/>
          <w:szCs w:val="24"/>
        </w:rPr>
        <w:t>最大允许含量修订为</w:t>
      </w:r>
      <w:r w:rsidRPr="003752D3">
        <w:rPr>
          <w:rFonts w:ascii="Times New Roman" w:hAnsi="Times New Roman" w:cs="Times New Roman"/>
          <w:sz w:val="24"/>
          <w:szCs w:val="24"/>
        </w:rPr>
        <w:t>18</w:t>
      </w:r>
      <w:r w:rsidRPr="003752D3">
        <w:rPr>
          <w:rFonts w:ascii="Times New Roman" w:hAnsi="Times New Roman" w:cs="Times New Roman"/>
          <w:sz w:val="24"/>
          <w:szCs w:val="24"/>
        </w:rPr>
        <w:t>微克每克，其余元素含量全部保留小数点后两位；</w:t>
      </w:r>
      <w:r w:rsidRPr="003752D3">
        <w:rPr>
          <w:rFonts w:ascii="Times New Roman" w:hAnsi="Times New Roman" w:cs="Times New Roman"/>
          <w:sz w:val="24"/>
          <w:szCs w:val="24"/>
        </w:rPr>
        <w:t>“</w:t>
      </w:r>
      <w:r w:rsidRPr="003752D3">
        <w:rPr>
          <w:rFonts w:ascii="Times New Roman" w:hAnsi="Times New Roman" w:cs="Times New Roman"/>
          <w:sz w:val="24"/>
          <w:szCs w:val="24"/>
        </w:rPr>
        <w:t>椭圆度</w:t>
      </w:r>
      <w:r w:rsidRPr="003752D3">
        <w:rPr>
          <w:rFonts w:ascii="Times New Roman" w:hAnsi="Times New Roman" w:cs="Times New Roman"/>
          <w:sz w:val="24"/>
          <w:szCs w:val="24"/>
        </w:rPr>
        <w:t>”</w:t>
      </w:r>
      <w:r w:rsidRPr="003752D3">
        <w:rPr>
          <w:rFonts w:ascii="Times New Roman" w:hAnsi="Times New Roman" w:cs="Times New Roman"/>
          <w:sz w:val="24"/>
          <w:szCs w:val="24"/>
        </w:rPr>
        <w:t>修订为</w:t>
      </w:r>
      <w:r w:rsidRPr="003752D3">
        <w:rPr>
          <w:rFonts w:ascii="Times New Roman" w:hAnsi="Times New Roman" w:cs="Times New Roman"/>
          <w:sz w:val="24"/>
          <w:szCs w:val="24"/>
        </w:rPr>
        <w:t>“</w:t>
      </w:r>
      <w:r w:rsidRPr="003752D3">
        <w:rPr>
          <w:rFonts w:ascii="Times New Roman" w:hAnsi="Times New Roman" w:cs="Times New Roman"/>
          <w:sz w:val="24"/>
          <w:szCs w:val="24"/>
        </w:rPr>
        <w:t>椭圆值</w:t>
      </w:r>
      <w:r w:rsidRPr="003752D3">
        <w:rPr>
          <w:rFonts w:ascii="Times New Roman" w:hAnsi="Times New Roman" w:cs="Times New Roman"/>
          <w:sz w:val="24"/>
          <w:szCs w:val="24"/>
        </w:rPr>
        <w:t>”</w:t>
      </w:r>
      <w:r w:rsidRPr="003752D3">
        <w:rPr>
          <w:rFonts w:ascii="Times New Roman" w:hAnsi="Times New Roman" w:cs="Times New Roman"/>
          <w:sz w:val="24"/>
          <w:szCs w:val="24"/>
        </w:rPr>
        <w:t>。</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7</w:t>
      </w:r>
      <w:r w:rsidRPr="003752D3">
        <w:rPr>
          <w:rFonts w:ascii="Times New Roman" w:hAnsi="Times New Roman" w:cs="Times New Roman"/>
          <w:sz w:val="24"/>
          <w:szCs w:val="24"/>
        </w:rPr>
        <w:t>）出厂检验和型式检验讨论：王铁艳教授提出出厂检验和型式检验存在部分检验项目重合的问题，一般都选其一，起草单位根据石英的特性</w:t>
      </w:r>
      <w:proofErr w:type="gramStart"/>
      <w:r w:rsidRPr="003752D3">
        <w:rPr>
          <w:rFonts w:ascii="Times New Roman" w:hAnsi="Times New Roman" w:cs="Times New Roman"/>
          <w:sz w:val="24"/>
          <w:szCs w:val="24"/>
        </w:rPr>
        <w:t>再内部</w:t>
      </w:r>
      <w:proofErr w:type="gramEnd"/>
      <w:r w:rsidRPr="003752D3">
        <w:rPr>
          <w:rFonts w:ascii="Times New Roman" w:hAnsi="Times New Roman" w:cs="Times New Roman"/>
          <w:sz w:val="24"/>
          <w:szCs w:val="24"/>
        </w:rPr>
        <w:t>讨论制定。</w:t>
      </w:r>
    </w:p>
    <w:p w:rsidR="005F1F4E" w:rsidRPr="003752D3" w:rsidRDefault="002D7CAF" w:rsidP="002D7CAF">
      <w:pPr>
        <w:spacing w:beforeLines="0" w:afterLines="0" w:line="480" w:lineRule="exact"/>
        <w:ind w:left="0" w:firstLine="0"/>
        <w:rPr>
          <w:rFonts w:ascii="Times New Roman" w:hAnsi="Times New Roman" w:cs="Times New Roman"/>
          <w:sz w:val="24"/>
          <w:szCs w:val="24"/>
        </w:rPr>
      </w:pPr>
      <w:r w:rsidRPr="003752D3">
        <w:rPr>
          <w:rFonts w:ascii="Times New Roman" w:hAnsi="Times New Roman" w:cs="Times New Roman"/>
          <w:sz w:val="24"/>
          <w:szCs w:val="24"/>
        </w:rPr>
        <w:t>8</w:t>
      </w:r>
      <w:r w:rsidRPr="003752D3">
        <w:rPr>
          <w:rFonts w:ascii="Times New Roman" w:hAnsi="Times New Roman" w:cs="Times New Roman"/>
          <w:sz w:val="24"/>
          <w:szCs w:val="24"/>
        </w:rPr>
        <w:t>）抽样方案的讨论：提出定义好抽样方案，依据</w:t>
      </w:r>
      <w:r w:rsidRPr="003752D3">
        <w:rPr>
          <w:rFonts w:ascii="Times New Roman" w:hAnsi="Times New Roman" w:cs="Times New Roman"/>
          <w:sz w:val="24"/>
          <w:szCs w:val="24"/>
        </w:rPr>
        <w:t>GB2828</w:t>
      </w:r>
      <w:r w:rsidRPr="003752D3">
        <w:rPr>
          <w:rFonts w:ascii="Times New Roman" w:hAnsi="Times New Roman" w:cs="Times New Roman"/>
          <w:sz w:val="24"/>
          <w:szCs w:val="24"/>
        </w:rPr>
        <w:t>原则分别定义尺寸、外观和性能的抽样标准，将</w:t>
      </w:r>
      <w:r w:rsidRPr="003752D3">
        <w:rPr>
          <w:rFonts w:ascii="Times New Roman" w:hAnsi="Times New Roman" w:cs="Times New Roman"/>
          <w:sz w:val="24"/>
          <w:szCs w:val="24"/>
        </w:rPr>
        <w:t>“</w:t>
      </w:r>
      <w:r w:rsidRPr="003752D3">
        <w:rPr>
          <w:rFonts w:ascii="Times New Roman" w:hAnsi="Times New Roman" w:cs="Times New Roman"/>
          <w:sz w:val="24"/>
          <w:szCs w:val="24"/>
        </w:rPr>
        <w:t>批</w:t>
      </w:r>
      <w:r w:rsidRPr="003752D3">
        <w:rPr>
          <w:rFonts w:ascii="Times New Roman" w:hAnsi="Times New Roman" w:cs="Times New Roman"/>
          <w:sz w:val="24"/>
          <w:szCs w:val="24"/>
        </w:rPr>
        <w:t>”</w:t>
      </w:r>
      <w:r w:rsidRPr="003752D3">
        <w:rPr>
          <w:rFonts w:ascii="Times New Roman" w:hAnsi="Times New Roman" w:cs="Times New Roman"/>
          <w:sz w:val="24"/>
          <w:szCs w:val="24"/>
        </w:rPr>
        <w:t>的定义描述清楚。</w:t>
      </w: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sz w:val="24"/>
          <w:szCs w:val="24"/>
        </w:rPr>
      </w:pPr>
    </w:p>
    <w:p w:rsidR="002D7CAF" w:rsidRPr="003752D3" w:rsidRDefault="002D7CAF" w:rsidP="002D7CAF">
      <w:pPr>
        <w:spacing w:beforeLines="0" w:afterLines="0" w:line="480" w:lineRule="exact"/>
        <w:ind w:left="0" w:firstLine="0"/>
        <w:rPr>
          <w:rFonts w:ascii="Times New Roman" w:hAnsi="Times New Roman" w:cs="Times New Roman"/>
          <w:b/>
          <w:sz w:val="24"/>
          <w:szCs w:val="24"/>
        </w:rPr>
      </w:pPr>
      <w:r w:rsidRPr="003752D3">
        <w:rPr>
          <w:rFonts w:ascii="Times New Roman" w:hAnsi="Times New Roman" w:cs="Times New Roman"/>
          <w:b/>
          <w:sz w:val="24"/>
          <w:szCs w:val="24"/>
        </w:rPr>
        <w:t>附件</w:t>
      </w:r>
      <w:r w:rsidRPr="003752D3">
        <w:rPr>
          <w:rFonts w:ascii="Times New Roman" w:hAnsi="Times New Roman" w:cs="Times New Roman"/>
          <w:b/>
          <w:sz w:val="24"/>
          <w:szCs w:val="24"/>
        </w:rPr>
        <w:t xml:space="preserve">2 </w:t>
      </w:r>
      <w:r w:rsidRPr="003752D3">
        <w:rPr>
          <w:rFonts w:ascii="Times New Roman" w:hAnsi="Times New Roman" w:cs="Times New Roman"/>
          <w:b/>
          <w:sz w:val="24"/>
          <w:szCs w:val="24"/>
        </w:rPr>
        <w:t>光电电池片</w:t>
      </w:r>
      <w:proofErr w:type="gramStart"/>
      <w:r w:rsidRPr="003752D3">
        <w:rPr>
          <w:rFonts w:ascii="Times New Roman" w:hAnsi="Times New Roman" w:cs="Times New Roman"/>
          <w:b/>
          <w:sz w:val="24"/>
          <w:szCs w:val="24"/>
        </w:rPr>
        <w:t>制程用</w:t>
      </w:r>
      <w:proofErr w:type="gramEnd"/>
      <w:r w:rsidRPr="003752D3">
        <w:rPr>
          <w:rFonts w:ascii="Times New Roman" w:hAnsi="Times New Roman" w:cs="Times New Roman"/>
          <w:b/>
          <w:sz w:val="24"/>
          <w:szCs w:val="24"/>
        </w:rPr>
        <w:t>石英管</w:t>
      </w:r>
      <w:r w:rsidRPr="003752D3">
        <w:rPr>
          <w:rFonts w:ascii="Times New Roman" w:hAnsi="Times New Roman" w:cs="Times New Roman"/>
          <w:b/>
          <w:sz w:val="24"/>
          <w:szCs w:val="24"/>
        </w:rPr>
        <w:t xml:space="preserve"> </w:t>
      </w:r>
      <w:r w:rsidRPr="003752D3">
        <w:rPr>
          <w:rFonts w:ascii="Times New Roman" w:hAnsi="Times New Roman" w:cs="Times New Roman"/>
          <w:b/>
          <w:sz w:val="24"/>
          <w:szCs w:val="24"/>
        </w:rPr>
        <w:t>外观标准</w:t>
      </w:r>
    </w:p>
    <w:p w:rsidR="00DF1FDA" w:rsidRPr="003752D3" w:rsidRDefault="00DF1FDA" w:rsidP="00DF1FDA">
      <w:pPr>
        <w:adjustRightInd w:val="0"/>
        <w:snapToGrid w:val="0"/>
        <w:spacing w:before="156" w:after="156" w:line="260" w:lineRule="atLeast"/>
        <w:jc w:val="center"/>
        <w:rPr>
          <w:rFonts w:ascii="Times New Roman" w:hAnsi="Times New Roman" w:cs="Times New Roman"/>
          <w:sz w:val="24"/>
          <w:szCs w:val="21"/>
        </w:rPr>
      </w:pPr>
      <w:r w:rsidRPr="003752D3">
        <w:rPr>
          <w:rFonts w:ascii="Times New Roman" w:hAnsi="Times New Roman" w:cs="Times New Roman"/>
          <w:sz w:val="24"/>
          <w:szCs w:val="21"/>
        </w:rPr>
        <w:t>石英管气泡要求</w:t>
      </w:r>
    </w:p>
    <w:tbl>
      <w:tblPr>
        <w:tblW w:w="8449"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1600"/>
        <w:gridCol w:w="2126"/>
        <w:gridCol w:w="1816"/>
        <w:gridCol w:w="1842"/>
      </w:tblGrid>
      <w:tr w:rsidR="00DF1FDA" w:rsidRPr="003752D3" w:rsidTr="00DF1FDA">
        <w:trPr>
          <w:jc w:val="center"/>
        </w:trPr>
        <w:tc>
          <w:tcPr>
            <w:tcW w:w="1065" w:type="dxa"/>
            <w:vMerge w:val="restart"/>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气泡</w:t>
            </w:r>
          </w:p>
        </w:tc>
        <w:tc>
          <w:tcPr>
            <w:tcW w:w="1600"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石英管壁厚</w:t>
            </w:r>
            <w:r w:rsidRPr="003752D3">
              <w:rPr>
                <w:rFonts w:ascii="Times New Roman" w:hAnsi="Times New Roman" w:cs="Times New Roman"/>
                <w:color w:val="000000"/>
                <w:sz w:val="24"/>
                <w:szCs w:val="24"/>
              </w:rPr>
              <w:t>t</w:t>
            </w: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气泡大小</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100cm</w:t>
            </w:r>
            <w:r w:rsidRPr="003752D3">
              <w:rPr>
                <w:rFonts w:ascii="Times New Roman" w:hAnsi="Times New Roman" w:cs="Times New Roman"/>
                <w:color w:val="000000"/>
                <w:sz w:val="24"/>
                <w:szCs w:val="24"/>
                <w:vertAlign w:val="superscript"/>
              </w:rPr>
              <w:t>2</w:t>
            </w:r>
            <w:r w:rsidRPr="003752D3">
              <w:rPr>
                <w:rFonts w:ascii="Times New Roman" w:hAnsi="Times New Roman" w:cs="Times New Roman"/>
                <w:color w:val="000000"/>
                <w:sz w:val="24"/>
                <w:szCs w:val="24"/>
              </w:rPr>
              <w:t>允许个数</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每米允许个数</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val="restart"/>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sz w:val="24"/>
                <w:szCs w:val="24"/>
              </w:rPr>
              <w:t>t≤3mm</w:t>
            </w: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≤0.3mm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不计数量</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不计数量</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0.3mm</w:t>
            </w: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r w:rsidRPr="003752D3">
              <w:rPr>
                <w:rFonts w:ascii="Times New Roman" w:hAnsi="Times New Roman" w:cs="Times New Roman"/>
                <w:color w:val="000000"/>
                <w:sz w:val="24"/>
                <w:szCs w:val="24"/>
              </w:rPr>
              <w:t>个</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≤5</w:t>
            </w:r>
            <w:r w:rsidRPr="003752D3">
              <w:rPr>
                <w:rFonts w:ascii="Times New Roman" w:hAnsi="Times New Roman" w:cs="Times New Roman"/>
                <w:color w:val="000000"/>
                <w:sz w:val="24"/>
                <w:szCs w:val="24"/>
              </w:rPr>
              <w:t>个</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val="restart"/>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sz w:val="24"/>
                <w:szCs w:val="24"/>
              </w:rPr>
              <w:t>3mm</w:t>
            </w:r>
            <w:r w:rsidRPr="003752D3">
              <w:rPr>
                <w:rFonts w:ascii="Times New Roman" w:hAnsi="Times New Roman" w:cs="Times New Roman"/>
                <w:sz w:val="24"/>
                <w:szCs w:val="24"/>
              </w:rPr>
              <w:t>＜</w:t>
            </w:r>
            <w:r w:rsidRPr="003752D3">
              <w:rPr>
                <w:rFonts w:ascii="Times New Roman" w:hAnsi="Times New Roman" w:cs="Times New Roman"/>
                <w:sz w:val="24"/>
                <w:szCs w:val="24"/>
              </w:rPr>
              <w:t>t≤5mm</w:t>
            </w: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≤0.3mm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不计数量</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不计数量</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0.3mm</w:t>
            </w: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r w:rsidRPr="003752D3">
              <w:rPr>
                <w:rFonts w:ascii="Times New Roman" w:hAnsi="Times New Roman" w:cs="Times New Roman"/>
                <w:color w:val="000000"/>
                <w:sz w:val="24"/>
                <w:szCs w:val="24"/>
              </w:rPr>
              <w:t>个</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≤5</w:t>
            </w:r>
            <w:r w:rsidRPr="003752D3">
              <w:rPr>
                <w:rFonts w:ascii="Times New Roman" w:hAnsi="Times New Roman" w:cs="Times New Roman"/>
                <w:color w:val="000000"/>
                <w:sz w:val="24"/>
                <w:szCs w:val="24"/>
              </w:rPr>
              <w:t>个</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≤1.5mm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r w:rsidRPr="003752D3">
              <w:rPr>
                <w:rFonts w:ascii="Times New Roman" w:hAnsi="Times New Roman" w:cs="Times New Roman"/>
                <w:color w:val="000000"/>
                <w:sz w:val="24"/>
                <w:szCs w:val="24"/>
              </w:rPr>
              <w:t>个</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r w:rsidRPr="003752D3">
              <w:rPr>
                <w:rFonts w:ascii="Times New Roman" w:hAnsi="Times New Roman" w:cs="Times New Roman"/>
                <w:color w:val="000000"/>
                <w:sz w:val="24"/>
                <w:szCs w:val="24"/>
              </w:rPr>
              <w:t>个</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1.5mm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val="restart"/>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sz w:val="24"/>
                <w:szCs w:val="24"/>
              </w:rPr>
              <w:t>t</w:t>
            </w:r>
            <w:r w:rsidRPr="003752D3">
              <w:rPr>
                <w:rFonts w:ascii="Times New Roman" w:hAnsi="Times New Roman" w:cs="Times New Roman"/>
                <w:sz w:val="24"/>
                <w:szCs w:val="24"/>
              </w:rPr>
              <w:t>＞</w:t>
            </w:r>
            <w:r w:rsidRPr="003752D3">
              <w:rPr>
                <w:rFonts w:ascii="Times New Roman" w:hAnsi="Times New Roman" w:cs="Times New Roman"/>
                <w:sz w:val="24"/>
                <w:szCs w:val="24"/>
              </w:rPr>
              <w:t>5mm</w:t>
            </w: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≤0.5mm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不计数量</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不计数量</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0.5mm</w:t>
            </w: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r w:rsidRPr="003752D3">
              <w:rPr>
                <w:rFonts w:ascii="Times New Roman" w:hAnsi="Times New Roman" w:cs="Times New Roman"/>
                <w:color w:val="000000"/>
                <w:sz w:val="24"/>
                <w:szCs w:val="24"/>
              </w:rPr>
              <w:t>个</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≤5</w:t>
            </w:r>
            <w:r w:rsidRPr="003752D3">
              <w:rPr>
                <w:rFonts w:ascii="Times New Roman" w:hAnsi="Times New Roman" w:cs="Times New Roman"/>
                <w:color w:val="000000"/>
                <w:sz w:val="24"/>
                <w:szCs w:val="24"/>
              </w:rPr>
              <w:t>个</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≤1.5mm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r w:rsidRPr="003752D3">
              <w:rPr>
                <w:rFonts w:ascii="Times New Roman" w:hAnsi="Times New Roman" w:cs="Times New Roman"/>
                <w:color w:val="000000"/>
                <w:sz w:val="24"/>
                <w:szCs w:val="24"/>
              </w:rPr>
              <w:t>个</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r w:rsidRPr="003752D3">
              <w:rPr>
                <w:rFonts w:ascii="Times New Roman" w:hAnsi="Times New Roman" w:cs="Times New Roman"/>
                <w:color w:val="000000"/>
                <w:sz w:val="24"/>
                <w:szCs w:val="24"/>
              </w:rPr>
              <w:t>个</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1600"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sz w:val="24"/>
                <w:szCs w:val="24"/>
              </w:rPr>
            </w:pPr>
          </w:p>
        </w:tc>
        <w:tc>
          <w:tcPr>
            <w:tcW w:w="212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1.5mm</w:t>
            </w:r>
          </w:p>
        </w:tc>
        <w:tc>
          <w:tcPr>
            <w:tcW w:w="1816"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c>
          <w:tcPr>
            <w:tcW w:w="1842" w:type="dxa"/>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r>
      <w:tr w:rsidR="00DF1FDA" w:rsidRPr="003752D3" w:rsidTr="00DF1FDA">
        <w:trPr>
          <w:jc w:val="center"/>
        </w:trPr>
        <w:tc>
          <w:tcPr>
            <w:tcW w:w="1065" w:type="dxa"/>
            <w:vMerge/>
            <w:shd w:val="clear" w:color="auto" w:fill="auto"/>
            <w:vAlign w:val="center"/>
          </w:tcPr>
          <w:p w:rsidR="00DF1FDA" w:rsidRPr="003752D3" w:rsidRDefault="00DF1FDA" w:rsidP="003752D3">
            <w:pPr>
              <w:snapToGrid w:val="0"/>
              <w:spacing w:before="156" w:after="156"/>
              <w:jc w:val="center"/>
              <w:rPr>
                <w:rFonts w:ascii="Times New Roman" w:hAnsi="Times New Roman" w:cs="Times New Roman"/>
                <w:color w:val="000000"/>
                <w:sz w:val="24"/>
                <w:szCs w:val="24"/>
              </w:rPr>
            </w:pPr>
          </w:p>
        </w:tc>
        <w:tc>
          <w:tcPr>
            <w:tcW w:w="7384" w:type="dxa"/>
            <w:gridSpan w:val="4"/>
            <w:shd w:val="clear" w:color="auto" w:fill="auto"/>
            <w:vAlign w:val="center"/>
          </w:tcPr>
          <w:p w:rsidR="00DF1FDA" w:rsidRPr="003752D3" w:rsidRDefault="00DF1FDA" w:rsidP="003752D3">
            <w:pPr>
              <w:snapToGrid w:val="0"/>
              <w:spacing w:before="156" w:after="156"/>
              <w:jc w:val="left"/>
              <w:rPr>
                <w:rFonts w:ascii="Times New Roman" w:hAnsi="Times New Roman" w:cs="Times New Roman"/>
                <w:color w:val="000000"/>
                <w:sz w:val="24"/>
                <w:szCs w:val="24"/>
              </w:rPr>
            </w:pPr>
            <w:r w:rsidRPr="003752D3">
              <w:rPr>
                <w:rFonts w:ascii="Times New Roman" w:hAnsi="Times New Roman" w:cs="Times New Roman"/>
                <w:color w:val="000000"/>
                <w:sz w:val="24"/>
                <w:szCs w:val="24"/>
              </w:rPr>
              <w:t>注</w:t>
            </w:r>
            <w:r w:rsidRPr="003752D3">
              <w:rPr>
                <w:rFonts w:ascii="Times New Roman" w:hAnsi="Times New Roman" w:cs="Times New Roman"/>
                <w:color w:val="000000"/>
                <w:sz w:val="24"/>
                <w:szCs w:val="24"/>
              </w:rPr>
              <w:t>1</w:t>
            </w:r>
            <w:r w:rsidRPr="003752D3">
              <w:rPr>
                <w:rFonts w:ascii="Times New Roman" w:hAnsi="Times New Roman" w:cs="Times New Roman"/>
                <w:color w:val="000000"/>
                <w:sz w:val="24"/>
                <w:szCs w:val="24"/>
              </w:rPr>
              <w:t>：气泡的直径不能超过石英管壁厚的</w:t>
            </w:r>
            <w:r w:rsidRPr="003752D3">
              <w:rPr>
                <w:rFonts w:ascii="Times New Roman" w:hAnsi="Times New Roman" w:cs="Times New Roman"/>
                <w:color w:val="000000"/>
                <w:sz w:val="24"/>
                <w:szCs w:val="24"/>
              </w:rPr>
              <w:t>1/3</w:t>
            </w:r>
            <w:r w:rsidRPr="003752D3">
              <w:rPr>
                <w:rFonts w:ascii="Times New Roman" w:hAnsi="Times New Roman" w:cs="Times New Roman"/>
                <w:color w:val="000000"/>
                <w:sz w:val="24"/>
                <w:szCs w:val="24"/>
              </w:rPr>
              <w:t>。</w:t>
            </w:r>
          </w:p>
          <w:p w:rsidR="00DF1FDA" w:rsidRPr="003752D3" w:rsidRDefault="00DF1FDA" w:rsidP="003752D3">
            <w:pPr>
              <w:snapToGrid w:val="0"/>
              <w:spacing w:before="156" w:after="156"/>
              <w:jc w:val="left"/>
              <w:rPr>
                <w:rFonts w:ascii="Times New Roman" w:hAnsi="Times New Roman" w:cs="Times New Roman"/>
                <w:color w:val="000000"/>
                <w:sz w:val="24"/>
                <w:szCs w:val="24"/>
              </w:rPr>
            </w:pPr>
            <w:r w:rsidRPr="003752D3">
              <w:rPr>
                <w:rFonts w:ascii="Times New Roman" w:hAnsi="Times New Roman" w:cs="Times New Roman"/>
                <w:color w:val="000000"/>
                <w:sz w:val="24"/>
                <w:szCs w:val="24"/>
              </w:rPr>
              <w:t>注</w:t>
            </w:r>
            <w:r w:rsidRPr="003752D3">
              <w:rPr>
                <w:rFonts w:ascii="Times New Roman" w:hAnsi="Times New Roman" w:cs="Times New Roman"/>
                <w:color w:val="000000"/>
                <w:sz w:val="24"/>
                <w:szCs w:val="24"/>
              </w:rPr>
              <w:t>2</w:t>
            </w:r>
            <w:r w:rsidRPr="003752D3">
              <w:rPr>
                <w:rFonts w:ascii="Times New Roman" w:hAnsi="Times New Roman" w:cs="Times New Roman"/>
                <w:color w:val="000000"/>
                <w:sz w:val="24"/>
                <w:szCs w:val="24"/>
              </w:rPr>
              <w:t>：气泡</w:t>
            </w:r>
            <w:proofErr w:type="gramStart"/>
            <w:r w:rsidRPr="003752D3">
              <w:rPr>
                <w:rFonts w:ascii="Times New Roman" w:hAnsi="Times New Roman" w:cs="Times New Roman"/>
                <w:color w:val="000000"/>
                <w:sz w:val="24"/>
                <w:szCs w:val="24"/>
              </w:rPr>
              <w:t>群按整条气线算</w:t>
            </w:r>
            <w:proofErr w:type="gramEnd"/>
            <w:r w:rsidRPr="003752D3">
              <w:rPr>
                <w:rFonts w:ascii="Times New Roman" w:hAnsi="Times New Roman" w:cs="Times New Roman"/>
                <w:color w:val="000000"/>
                <w:sz w:val="24"/>
                <w:szCs w:val="24"/>
              </w:rPr>
              <w:t>，</w:t>
            </w:r>
            <w:proofErr w:type="gramStart"/>
            <w:r w:rsidRPr="003752D3">
              <w:rPr>
                <w:rFonts w:ascii="Times New Roman" w:hAnsi="Times New Roman" w:cs="Times New Roman"/>
                <w:color w:val="000000"/>
                <w:sz w:val="24"/>
                <w:szCs w:val="24"/>
              </w:rPr>
              <w:t>按气线标准</w:t>
            </w:r>
            <w:proofErr w:type="gramEnd"/>
            <w:r w:rsidRPr="003752D3">
              <w:rPr>
                <w:rFonts w:ascii="Times New Roman" w:hAnsi="Times New Roman" w:cs="Times New Roman"/>
                <w:color w:val="000000"/>
                <w:sz w:val="24"/>
                <w:szCs w:val="24"/>
              </w:rPr>
              <w:t>检验。</w:t>
            </w:r>
          </w:p>
          <w:p w:rsidR="00DF1FDA" w:rsidRPr="003752D3" w:rsidRDefault="00DF1FDA" w:rsidP="003752D3">
            <w:pPr>
              <w:snapToGrid w:val="0"/>
              <w:spacing w:before="156" w:after="156"/>
              <w:jc w:val="left"/>
              <w:rPr>
                <w:rFonts w:ascii="Times New Roman" w:hAnsi="Times New Roman" w:cs="Times New Roman"/>
                <w:color w:val="000000"/>
                <w:sz w:val="24"/>
                <w:szCs w:val="24"/>
              </w:rPr>
            </w:pPr>
            <w:r w:rsidRPr="003752D3">
              <w:rPr>
                <w:rFonts w:ascii="Times New Roman" w:hAnsi="Times New Roman" w:cs="Times New Roman"/>
                <w:color w:val="000000"/>
                <w:sz w:val="24"/>
                <w:szCs w:val="24"/>
              </w:rPr>
              <w:t>注</w:t>
            </w:r>
            <w:r w:rsidRPr="003752D3">
              <w:rPr>
                <w:rFonts w:ascii="Times New Roman" w:hAnsi="Times New Roman" w:cs="Times New Roman"/>
                <w:color w:val="000000"/>
                <w:sz w:val="24"/>
                <w:szCs w:val="24"/>
              </w:rPr>
              <w:t>3</w:t>
            </w:r>
            <w:r w:rsidRPr="003752D3">
              <w:rPr>
                <w:rFonts w:ascii="Times New Roman" w:hAnsi="Times New Roman" w:cs="Times New Roman"/>
                <w:color w:val="000000"/>
                <w:sz w:val="24"/>
                <w:szCs w:val="24"/>
              </w:rPr>
              <w:t>：破皮气泡不允许。</w:t>
            </w:r>
          </w:p>
        </w:tc>
      </w:tr>
    </w:tbl>
    <w:p w:rsidR="00DF1FDA" w:rsidRPr="003752D3" w:rsidRDefault="00DF1FDA" w:rsidP="00DF1FDA">
      <w:pPr>
        <w:adjustRightInd w:val="0"/>
        <w:snapToGrid w:val="0"/>
        <w:spacing w:before="156" w:after="156" w:line="260" w:lineRule="atLeast"/>
        <w:ind w:left="0" w:firstLine="0"/>
        <w:jc w:val="center"/>
        <w:rPr>
          <w:rFonts w:ascii="Times New Roman" w:hAnsi="Times New Roman" w:cs="Times New Roman"/>
          <w:sz w:val="24"/>
          <w:szCs w:val="21"/>
        </w:rPr>
      </w:pPr>
      <w:r w:rsidRPr="003752D3">
        <w:rPr>
          <w:rFonts w:ascii="Times New Roman" w:hAnsi="Times New Roman" w:cs="Times New Roman"/>
          <w:sz w:val="24"/>
          <w:szCs w:val="21"/>
        </w:rPr>
        <w:t>石英</w:t>
      </w:r>
      <w:proofErr w:type="gramStart"/>
      <w:r w:rsidRPr="003752D3">
        <w:rPr>
          <w:rFonts w:ascii="Times New Roman" w:hAnsi="Times New Roman" w:cs="Times New Roman"/>
          <w:sz w:val="24"/>
          <w:szCs w:val="21"/>
        </w:rPr>
        <w:t>管气线要求</w:t>
      </w:r>
      <w:proofErr w:type="gramEnd"/>
    </w:p>
    <w:tbl>
      <w:tblPr>
        <w:tblW w:w="8442" w:type="dxa"/>
        <w:jc w:val="center"/>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447"/>
        <w:gridCol w:w="2126"/>
        <w:gridCol w:w="1816"/>
        <w:gridCol w:w="1842"/>
      </w:tblGrid>
      <w:tr w:rsidR="00DF1FDA" w:rsidRPr="003752D3" w:rsidTr="0016623A">
        <w:trPr>
          <w:jc w:val="center"/>
        </w:trPr>
        <w:tc>
          <w:tcPr>
            <w:tcW w:w="1211" w:type="dxa"/>
            <w:vMerge w:val="restart"/>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proofErr w:type="gramStart"/>
            <w:r w:rsidRPr="003752D3">
              <w:rPr>
                <w:rFonts w:ascii="Times New Roman" w:hAnsi="Times New Roman" w:cs="Times New Roman"/>
                <w:color w:val="000000"/>
                <w:sz w:val="24"/>
                <w:szCs w:val="24"/>
              </w:rPr>
              <w:t>气线</w:t>
            </w:r>
            <w:proofErr w:type="gramEnd"/>
          </w:p>
        </w:tc>
        <w:tc>
          <w:tcPr>
            <w:tcW w:w="1447" w:type="dxa"/>
            <w:shd w:val="clear" w:color="auto" w:fill="auto"/>
          </w:tcPr>
          <w:p w:rsidR="00DF1FDA" w:rsidRPr="003752D3" w:rsidRDefault="003752D3" w:rsidP="00DF1FDA">
            <w:pPr>
              <w:spacing w:before="156" w:after="156"/>
              <w:jc w:val="center"/>
              <w:rPr>
                <w:rFonts w:ascii="Times New Roman" w:hAnsi="Times New Roman" w:cs="Times New Roman"/>
                <w:color w:val="000000"/>
                <w:sz w:val="24"/>
                <w:szCs w:val="24"/>
              </w:rPr>
            </w:pPr>
            <w:r>
              <w:rPr>
                <w:rFonts w:ascii="Times New Roman" w:hAnsi="Times New Roman" w:cs="Times New Roman"/>
                <w:color w:val="000000"/>
                <w:sz w:val="24"/>
                <w:szCs w:val="24"/>
              </w:rPr>
              <w:t>石英管壁</w:t>
            </w:r>
            <w:r w:rsidR="00DF1FDA" w:rsidRPr="003752D3">
              <w:rPr>
                <w:rFonts w:ascii="Times New Roman" w:hAnsi="Times New Roman" w:cs="Times New Roman"/>
                <w:color w:val="000000"/>
                <w:sz w:val="24"/>
                <w:szCs w:val="24"/>
              </w:rPr>
              <w:t>t</w:t>
            </w:r>
          </w:p>
        </w:tc>
        <w:tc>
          <w:tcPr>
            <w:tcW w:w="212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proofErr w:type="gramStart"/>
            <w:r w:rsidRPr="003752D3">
              <w:rPr>
                <w:rFonts w:ascii="Times New Roman" w:hAnsi="Times New Roman" w:cs="Times New Roman"/>
                <w:color w:val="000000"/>
                <w:sz w:val="24"/>
                <w:szCs w:val="24"/>
              </w:rPr>
              <w:t>气线宽度</w:t>
            </w:r>
            <w:proofErr w:type="gramEnd"/>
          </w:p>
        </w:tc>
        <w:tc>
          <w:tcPr>
            <w:tcW w:w="181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允许长度</w:t>
            </w:r>
          </w:p>
        </w:tc>
        <w:tc>
          <w:tcPr>
            <w:tcW w:w="1842"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每米允许个数</w:t>
            </w:r>
          </w:p>
        </w:tc>
      </w:tr>
      <w:tr w:rsidR="00DF1FDA" w:rsidRPr="003752D3" w:rsidTr="0016623A">
        <w:trPr>
          <w:jc w:val="center"/>
        </w:trPr>
        <w:tc>
          <w:tcPr>
            <w:tcW w:w="1211" w:type="dxa"/>
            <w:vMerge/>
            <w:shd w:val="clear" w:color="auto" w:fill="auto"/>
            <w:vAlign w:val="center"/>
          </w:tcPr>
          <w:p w:rsidR="00DF1FDA" w:rsidRPr="003752D3" w:rsidRDefault="00DF1FDA" w:rsidP="00DF1FDA">
            <w:pPr>
              <w:spacing w:before="156" w:after="156"/>
              <w:jc w:val="center"/>
              <w:rPr>
                <w:rFonts w:ascii="Times New Roman" w:hAnsi="Times New Roman" w:cs="Times New Roman"/>
                <w:sz w:val="24"/>
                <w:szCs w:val="24"/>
              </w:rPr>
            </w:pPr>
          </w:p>
        </w:tc>
        <w:tc>
          <w:tcPr>
            <w:tcW w:w="1447" w:type="dxa"/>
            <w:vMerge w:val="restart"/>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sz w:val="24"/>
                <w:szCs w:val="24"/>
              </w:rPr>
              <w:t>t≤5mm</w:t>
            </w:r>
          </w:p>
        </w:tc>
        <w:tc>
          <w:tcPr>
            <w:tcW w:w="212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≤0.5mm</w:t>
            </w:r>
          </w:p>
        </w:tc>
        <w:tc>
          <w:tcPr>
            <w:tcW w:w="181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15</w:t>
            </w:r>
          </w:p>
        </w:tc>
        <w:tc>
          <w:tcPr>
            <w:tcW w:w="1842"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p>
        </w:tc>
      </w:tr>
      <w:tr w:rsidR="00DF1FDA" w:rsidRPr="003752D3" w:rsidTr="0016623A">
        <w:trPr>
          <w:jc w:val="center"/>
        </w:trPr>
        <w:tc>
          <w:tcPr>
            <w:tcW w:w="1211" w:type="dxa"/>
            <w:vMerge/>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1447" w:type="dxa"/>
            <w:vMerge/>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212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0.5mm</w:t>
            </w: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p>
        </w:tc>
        <w:tc>
          <w:tcPr>
            <w:tcW w:w="181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10</w:t>
            </w:r>
          </w:p>
        </w:tc>
        <w:tc>
          <w:tcPr>
            <w:tcW w:w="1842"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p>
        </w:tc>
      </w:tr>
      <w:tr w:rsidR="00DF1FDA" w:rsidRPr="003752D3" w:rsidTr="0016623A">
        <w:trPr>
          <w:jc w:val="center"/>
        </w:trPr>
        <w:tc>
          <w:tcPr>
            <w:tcW w:w="1211" w:type="dxa"/>
            <w:vMerge/>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1447" w:type="dxa"/>
            <w:vMerge/>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212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p>
        </w:tc>
        <w:tc>
          <w:tcPr>
            <w:tcW w:w="181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c>
          <w:tcPr>
            <w:tcW w:w="1842"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r>
      <w:tr w:rsidR="00DF1FDA" w:rsidRPr="003752D3" w:rsidTr="0016623A">
        <w:trPr>
          <w:jc w:val="center"/>
        </w:trPr>
        <w:tc>
          <w:tcPr>
            <w:tcW w:w="1211" w:type="dxa"/>
            <w:vMerge/>
            <w:shd w:val="clear" w:color="auto" w:fill="auto"/>
            <w:vAlign w:val="center"/>
          </w:tcPr>
          <w:p w:rsidR="00DF1FDA" w:rsidRPr="003752D3" w:rsidRDefault="00DF1FDA" w:rsidP="00DF1FDA">
            <w:pPr>
              <w:spacing w:before="156" w:after="156"/>
              <w:jc w:val="center"/>
              <w:rPr>
                <w:rFonts w:ascii="Times New Roman" w:hAnsi="Times New Roman" w:cs="Times New Roman"/>
                <w:sz w:val="24"/>
                <w:szCs w:val="24"/>
              </w:rPr>
            </w:pPr>
          </w:p>
        </w:tc>
        <w:tc>
          <w:tcPr>
            <w:tcW w:w="1447" w:type="dxa"/>
            <w:vMerge w:val="restart"/>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sz w:val="24"/>
                <w:szCs w:val="24"/>
              </w:rPr>
              <w:t>t</w:t>
            </w:r>
            <w:r w:rsidRPr="003752D3">
              <w:rPr>
                <w:rFonts w:ascii="Times New Roman" w:hAnsi="Times New Roman" w:cs="Times New Roman"/>
                <w:sz w:val="24"/>
                <w:szCs w:val="24"/>
              </w:rPr>
              <w:t>＞</w:t>
            </w:r>
            <w:r w:rsidRPr="003752D3">
              <w:rPr>
                <w:rFonts w:ascii="Times New Roman" w:hAnsi="Times New Roman" w:cs="Times New Roman"/>
                <w:sz w:val="24"/>
                <w:szCs w:val="24"/>
              </w:rPr>
              <w:t>5mm</w:t>
            </w:r>
          </w:p>
        </w:tc>
        <w:tc>
          <w:tcPr>
            <w:tcW w:w="212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≤0.5mm</w:t>
            </w:r>
          </w:p>
        </w:tc>
        <w:tc>
          <w:tcPr>
            <w:tcW w:w="181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15</w:t>
            </w:r>
          </w:p>
        </w:tc>
        <w:tc>
          <w:tcPr>
            <w:tcW w:w="1842"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p>
        </w:tc>
      </w:tr>
      <w:tr w:rsidR="00DF1FDA" w:rsidRPr="003752D3" w:rsidTr="0016623A">
        <w:trPr>
          <w:jc w:val="center"/>
        </w:trPr>
        <w:tc>
          <w:tcPr>
            <w:tcW w:w="1211" w:type="dxa"/>
            <w:vMerge/>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1447" w:type="dxa"/>
            <w:vMerge/>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212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0.5mm</w:t>
            </w: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p>
        </w:tc>
        <w:tc>
          <w:tcPr>
            <w:tcW w:w="181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10</w:t>
            </w:r>
          </w:p>
        </w:tc>
        <w:tc>
          <w:tcPr>
            <w:tcW w:w="1842"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p>
        </w:tc>
      </w:tr>
      <w:tr w:rsidR="00DF1FDA" w:rsidRPr="003752D3" w:rsidTr="0016623A">
        <w:trPr>
          <w:jc w:val="center"/>
        </w:trPr>
        <w:tc>
          <w:tcPr>
            <w:tcW w:w="1211" w:type="dxa"/>
            <w:vMerge/>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1447" w:type="dxa"/>
            <w:vMerge/>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212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1.0mm</w:t>
            </w: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≤1.5mm</w:t>
            </w:r>
          </w:p>
        </w:tc>
        <w:tc>
          <w:tcPr>
            <w:tcW w:w="181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5</w:t>
            </w:r>
          </w:p>
        </w:tc>
        <w:tc>
          <w:tcPr>
            <w:tcW w:w="1842"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1</w:t>
            </w:r>
          </w:p>
        </w:tc>
      </w:tr>
      <w:tr w:rsidR="00DF1FDA" w:rsidRPr="003752D3" w:rsidTr="0016623A">
        <w:trPr>
          <w:jc w:val="center"/>
        </w:trPr>
        <w:tc>
          <w:tcPr>
            <w:tcW w:w="1211" w:type="dxa"/>
            <w:vMerge/>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1447" w:type="dxa"/>
            <w:vMerge/>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212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w:t>
            </w:r>
            <w:r w:rsidRPr="003752D3">
              <w:rPr>
                <w:rFonts w:ascii="Times New Roman" w:hAnsi="Times New Roman" w:cs="Times New Roman"/>
                <w:color w:val="000000"/>
                <w:sz w:val="24"/>
                <w:szCs w:val="24"/>
              </w:rPr>
              <w:t>1.5mm</w:t>
            </w:r>
          </w:p>
        </w:tc>
        <w:tc>
          <w:tcPr>
            <w:tcW w:w="1816"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c>
          <w:tcPr>
            <w:tcW w:w="1842" w:type="dxa"/>
            <w:shd w:val="clear" w:color="auto" w:fill="auto"/>
          </w:tcPr>
          <w:p w:rsidR="00DF1FDA" w:rsidRPr="003752D3" w:rsidRDefault="00DF1FDA" w:rsidP="00DF1FDA">
            <w:pPr>
              <w:spacing w:before="156" w:after="156"/>
              <w:jc w:val="center"/>
              <w:rPr>
                <w:rFonts w:ascii="Times New Roman" w:hAnsi="Times New Roman" w:cs="Times New Roman"/>
                <w:color w:val="000000"/>
                <w:sz w:val="24"/>
                <w:szCs w:val="24"/>
              </w:rPr>
            </w:pPr>
            <w:r w:rsidRPr="003752D3">
              <w:rPr>
                <w:rFonts w:ascii="Times New Roman" w:hAnsi="Times New Roman" w:cs="Times New Roman"/>
                <w:color w:val="000000"/>
                <w:sz w:val="24"/>
                <w:szCs w:val="24"/>
              </w:rPr>
              <w:t>0</w:t>
            </w:r>
          </w:p>
        </w:tc>
      </w:tr>
      <w:tr w:rsidR="00DF1FDA" w:rsidRPr="003752D3" w:rsidTr="0016623A">
        <w:trPr>
          <w:jc w:val="center"/>
        </w:trPr>
        <w:tc>
          <w:tcPr>
            <w:tcW w:w="1211" w:type="dxa"/>
            <w:vMerge/>
            <w:shd w:val="clear" w:color="auto" w:fill="auto"/>
            <w:vAlign w:val="center"/>
          </w:tcPr>
          <w:p w:rsidR="00DF1FDA" w:rsidRPr="003752D3" w:rsidRDefault="00DF1FDA" w:rsidP="00DF1FDA">
            <w:pPr>
              <w:spacing w:before="156" w:after="156"/>
              <w:jc w:val="center"/>
              <w:rPr>
                <w:rFonts w:ascii="Times New Roman" w:hAnsi="Times New Roman" w:cs="Times New Roman"/>
                <w:color w:val="000000"/>
                <w:sz w:val="24"/>
                <w:szCs w:val="24"/>
              </w:rPr>
            </w:pPr>
          </w:p>
        </w:tc>
        <w:tc>
          <w:tcPr>
            <w:tcW w:w="7231" w:type="dxa"/>
            <w:gridSpan w:val="4"/>
            <w:shd w:val="clear" w:color="auto" w:fill="auto"/>
          </w:tcPr>
          <w:p w:rsidR="00DF1FDA" w:rsidRPr="003752D3" w:rsidRDefault="00DF1FDA" w:rsidP="003752D3">
            <w:pPr>
              <w:snapToGrid w:val="0"/>
              <w:spacing w:beforeLines="0" w:afterLines="0"/>
              <w:ind w:left="408" w:hangingChars="170" w:hanging="408"/>
              <w:jc w:val="left"/>
              <w:rPr>
                <w:rFonts w:ascii="Times New Roman" w:hAnsi="Times New Roman" w:cs="Times New Roman"/>
                <w:color w:val="000000"/>
                <w:sz w:val="24"/>
                <w:szCs w:val="24"/>
              </w:rPr>
            </w:pPr>
            <w:r w:rsidRPr="003752D3">
              <w:rPr>
                <w:rFonts w:ascii="Times New Roman" w:hAnsi="Times New Roman" w:cs="Times New Roman"/>
                <w:color w:val="000000"/>
                <w:sz w:val="24"/>
                <w:szCs w:val="24"/>
              </w:rPr>
              <w:t>注</w:t>
            </w:r>
            <w:r w:rsidRPr="003752D3">
              <w:rPr>
                <w:rFonts w:ascii="Times New Roman" w:hAnsi="Times New Roman" w:cs="Times New Roman"/>
                <w:color w:val="000000"/>
                <w:sz w:val="24"/>
                <w:szCs w:val="24"/>
              </w:rPr>
              <w:t>1</w:t>
            </w:r>
            <w:r w:rsidRPr="003752D3">
              <w:rPr>
                <w:rFonts w:ascii="Times New Roman" w:hAnsi="Times New Roman" w:cs="Times New Roman"/>
                <w:color w:val="000000"/>
                <w:sz w:val="24"/>
                <w:szCs w:val="24"/>
              </w:rPr>
              <w:t>：</w:t>
            </w:r>
            <w:proofErr w:type="gramStart"/>
            <w:r w:rsidRPr="003752D3">
              <w:rPr>
                <w:rFonts w:ascii="Times New Roman" w:hAnsi="Times New Roman" w:cs="Times New Roman"/>
                <w:color w:val="000000"/>
                <w:sz w:val="24"/>
                <w:szCs w:val="24"/>
              </w:rPr>
              <w:t>气线的</w:t>
            </w:r>
            <w:proofErr w:type="gramEnd"/>
            <w:r w:rsidRPr="003752D3">
              <w:rPr>
                <w:rFonts w:ascii="Times New Roman" w:hAnsi="Times New Roman" w:cs="Times New Roman"/>
                <w:color w:val="000000"/>
                <w:sz w:val="24"/>
                <w:szCs w:val="24"/>
              </w:rPr>
              <w:t>宽度不能超过石英管壁厚的</w:t>
            </w:r>
            <w:r w:rsidRPr="003752D3">
              <w:rPr>
                <w:rFonts w:ascii="Times New Roman" w:hAnsi="Times New Roman" w:cs="Times New Roman"/>
                <w:color w:val="000000"/>
                <w:sz w:val="24"/>
                <w:szCs w:val="24"/>
              </w:rPr>
              <w:t>1/3</w:t>
            </w:r>
            <w:r w:rsidRPr="003752D3">
              <w:rPr>
                <w:rFonts w:ascii="Times New Roman" w:hAnsi="Times New Roman" w:cs="Times New Roman"/>
                <w:color w:val="000000"/>
                <w:sz w:val="24"/>
                <w:szCs w:val="24"/>
              </w:rPr>
              <w:t>。</w:t>
            </w:r>
          </w:p>
          <w:p w:rsidR="00DF1FDA" w:rsidRPr="003752D3" w:rsidRDefault="00DF1FDA" w:rsidP="003752D3">
            <w:pPr>
              <w:snapToGrid w:val="0"/>
              <w:spacing w:beforeLines="0" w:afterLines="0"/>
              <w:ind w:left="408" w:hangingChars="170" w:hanging="408"/>
              <w:jc w:val="left"/>
              <w:rPr>
                <w:rFonts w:ascii="Times New Roman" w:hAnsi="Times New Roman" w:cs="Times New Roman"/>
                <w:color w:val="000000"/>
                <w:sz w:val="24"/>
                <w:szCs w:val="24"/>
              </w:rPr>
            </w:pPr>
            <w:r w:rsidRPr="003752D3">
              <w:rPr>
                <w:rFonts w:ascii="Times New Roman" w:hAnsi="Times New Roman" w:cs="Times New Roman"/>
                <w:color w:val="000000"/>
                <w:sz w:val="24"/>
                <w:szCs w:val="24"/>
              </w:rPr>
              <w:t>注</w:t>
            </w:r>
            <w:r w:rsidRPr="003752D3">
              <w:rPr>
                <w:rFonts w:ascii="Times New Roman" w:hAnsi="Times New Roman" w:cs="Times New Roman"/>
                <w:color w:val="000000"/>
                <w:sz w:val="24"/>
                <w:szCs w:val="24"/>
              </w:rPr>
              <w:t>2</w:t>
            </w:r>
            <w:r w:rsidRPr="003752D3">
              <w:rPr>
                <w:rFonts w:ascii="Times New Roman" w:hAnsi="Times New Roman" w:cs="Times New Roman"/>
                <w:color w:val="000000"/>
                <w:sz w:val="24"/>
                <w:szCs w:val="24"/>
              </w:rPr>
              <w:t>：扩后间断气线，按整条</w:t>
            </w:r>
            <w:proofErr w:type="gramStart"/>
            <w:r w:rsidRPr="003752D3">
              <w:rPr>
                <w:rFonts w:ascii="Times New Roman" w:hAnsi="Times New Roman" w:cs="Times New Roman"/>
                <w:color w:val="000000"/>
                <w:sz w:val="24"/>
                <w:szCs w:val="24"/>
              </w:rPr>
              <w:t>气线算</w:t>
            </w:r>
            <w:proofErr w:type="gramEnd"/>
            <w:r w:rsidRPr="003752D3">
              <w:rPr>
                <w:rFonts w:ascii="Times New Roman" w:hAnsi="Times New Roman" w:cs="Times New Roman"/>
                <w:color w:val="000000"/>
                <w:sz w:val="24"/>
                <w:szCs w:val="24"/>
              </w:rPr>
              <w:t>。</w:t>
            </w:r>
          </w:p>
          <w:p w:rsidR="00DF1FDA" w:rsidRPr="003752D3" w:rsidRDefault="00DF1FDA" w:rsidP="003752D3">
            <w:pPr>
              <w:snapToGrid w:val="0"/>
              <w:spacing w:beforeLines="0" w:afterLines="0"/>
              <w:ind w:left="408" w:hangingChars="170" w:hanging="408"/>
              <w:jc w:val="left"/>
              <w:rPr>
                <w:rFonts w:ascii="Times New Roman" w:hAnsi="Times New Roman" w:cs="Times New Roman"/>
                <w:color w:val="000000"/>
                <w:sz w:val="24"/>
                <w:szCs w:val="24"/>
              </w:rPr>
            </w:pPr>
            <w:r w:rsidRPr="003752D3">
              <w:rPr>
                <w:rFonts w:ascii="Times New Roman" w:hAnsi="Times New Roman" w:cs="Times New Roman"/>
                <w:color w:val="000000"/>
                <w:sz w:val="24"/>
                <w:szCs w:val="24"/>
              </w:rPr>
              <w:t>注</w:t>
            </w:r>
            <w:r w:rsidRPr="003752D3">
              <w:rPr>
                <w:rFonts w:ascii="Times New Roman" w:hAnsi="Times New Roman" w:cs="Times New Roman"/>
                <w:color w:val="000000"/>
                <w:sz w:val="24"/>
                <w:szCs w:val="24"/>
              </w:rPr>
              <w:t>3</w:t>
            </w:r>
            <w:r w:rsidRPr="003752D3">
              <w:rPr>
                <w:rFonts w:ascii="Times New Roman" w:hAnsi="Times New Roman" w:cs="Times New Roman"/>
                <w:color w:val="000000"/>
                <w:sz w:val="24"/>
                <w:szCs w:val="24"/>
              </w:rPr>
              <w:t>：</w:t>
            </w:r>
            <w:proofErr w:type="gramStart"/>
            <w:r w:rsidRPr="003752D3">
              <w:rPr>
                <w:rFonts w:ascii="Times New Roman" w:hAnsi="Times New Roman" w:cs="Times New Roman"/>
                <w:color w:val="000000"/>
                <w:sz w:val="24"/>
                <w:szCs w:val="24"/>
              </w:rPr>
              <w:t>破皮气线不</w:t>
            </w:r>
            <w:proofErr w:type="gramEnd"/>
            <w:r w:rsidRPr="003752D3">
              <w:rPr>
                <w:rFonts w:ascii="Times New Roman" w:hAnsi="Times New Roman" w:cs="Times New Roman"/>
                <w:color w:val="000000"/>
                <w:sz w:val="24"/>
                <w:szCs w:val="24"/>
              </w:rPr>
              <w:t>允许。</w:t>
            </w:r>
          </w:p>
        </w:tc>
      </w:tr>
    </w:tbl>
    <w:p w:rsidR="00DF1FDA" w:rsidRPr="003752D3" w:rsidRDefault="00DF1FDA" w:rsidP="00DF1FDA">
      <w:pPr>
        <w:pStyle w:val="a6"/>
        <w:spacing w:before="156" w:after="156"/>
        <w:ind w:firstLine="480"/>
        <w:jc w:val="center"/>
        <w:rPr>
          <w:rFonts w:ascii="Times New Roman" w:eastAsiaTheme="minorEastAsia"/>
          <w:sz w:val="24"/>
        </w:rPr>
      </w:pPr>
      <w:r w:rsidRPr="003752D3">
        <w:rPr>
          <w:rFonts w:ascii="Times New Roman" w:eastAsiaTheme="minorEastAsia"/>
          <w:sz w:val="24"/>
          <w:szCs w:val="21"/>
        </w:rPr>
        <w:t>石英管其他外观缺陷</w:t>
      </w:r>
    </w:p>
    <w:tbl>
      <w:tblPr>
        <w:tblW w:w="8444" w:type="dxa"/>
        <w:jc w:val="center"/>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4"/>
        <w:gridCol w:w="6390"/>
      </w:tblGrid>
      <w:tr w:rsidR="00DF1FDA" w:rsidRPr="003752D3" w:rsidTr="003752D3">
        <w:trPr>
          <w:trHeight w:val="433"/>
          <w:jc w:val="center"/>
        </w:trPr>
        <w:tc>
          <w:tcPr>
            <w:tcW w:w="2054" w:type="dxa"/>
            <w:vAlign w:val="center"/>
          </w:tcPr>
          <w:p w:rsidR="00DF1FDA" w:rsidRPr="003752D3" w:rsidRDefault="00DF1FDA" w:rsidP="00DF1FDA">
            <w:pPr>
              <w:spacing w:before="156" w:after="156"/>
              <w:jc w:val="center"/>
              <w:rPr>
                <w:rFonts w:ascii="Times New Roman" w:hAnsi="Times New Roman" w:cs="Times New Roman"/>
                <w:sz w:val="24"/>
                <w:szCs w:val="18"/>
              </w:rPr>
            </w:pPr>
            <w:r w:rsidRPr="003752D3">
              <w:rPr>
                <w:rFonts w:ascii="Times New Roman" w:hAnsi="Times New Roman" w:cs="Times New Roman"/>
                <w:sz w:val="24"/>
                <w:szCs w:val="18"/>
              </w:rPr>
              <w:t>缺陷名称</w:t>
            </w:r>
          </w:p>
        </w:tc>
        <w:tc>
          <w:tcPr>
            <w:tcW w:w="6390"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要</w:t>
            </w:r>
            <w:r w:rsidRPr="003752D3">
              <w:rPr>
                <w:rFonts w:ascii="Times New Roman" w:hAnsi="Times New Roman" w:cs="Times New Roman"/>
                <w:color w:val="000000"/>
                <w:sz w:val="24"/>
                <w:szCs w:val="18"/>
              </w:rPr>
              <w:t xml:space="preserve"> </w:t>
            </w:r>
            <w:r w:rsidRPr="003752D3">
              <w:rPr>
                <w:rFonts w:ascii="Times New Roman" w:hAnsi="Times New Roman" w:cs="Times New Roman"/>
                <w:color w:val="000000"/>
                <w:sz w:val="24"/>
                <w:szCs w:val="18"/>
              </w:rPr>
              <w:t>求</w:t>
            </w:r>
          </w:p>
        </w:tc>
      </w:tr>
      <w:tr w:rsidR="00DF1FDA" w:rsidRPr="003752D3" w:rsidTr="003752D3">
        <w:trPr>
          <w:trHeight w:val="748"/>
          <w:jc w:val="center"/>
        </w:trPr>
        <w:tc>
          <w:tcPr>
            <w:tcW w:w="2054" w:type="dxa"/>
            <w:vAlign w:val="center"/>
          </w:tcPr>
          <w:p w:rsidR="00DF1FDA" w:rsidRPr="003752D3" w:rsidRDefault="00DF1FDA" w:rsidP="00DF1FDA">
            <w:pPr>
              <w:spacing w:before="156" w:after="156"/>
              <w:jc w:val="center"/>
              <w:rPr>
                <w:rFonts w:ascii="Times New Roman" w:hAnsi="Times New Roman" w:cs="Times New Roman"/>
                <w:sz w:val="24"/>
                <w:szCs w:val="18"/>
              </w:rPr>
            </w:pPr>
            <w:r w:rsidRPr="003752D3">
              <w:rPr>
                <w:rFonts w:ascii="Times New Roman" w:hAnsi="Times New Roman" w:cs="Times New Roman"/>
                <w:sz w:val="24"/>
                <w:szCs w:val="18"/>
              </w:rPr>
              <w:t>析晶</w:t>
            </w:r>
          </w:p>
        </w:tc>
        <w:tc>
          <w:tcPr>
            <w:tcW w:w="6390"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直径</w:t>
            </w:r>
            <w:r w:rsidRPr="003752D3">
              <w:rPr>
                <w:rFonts w:ascii="Times New Roman" w:hAnsi="Times New Roman" w:cs="Times New Roman"/>
                <w:color w:val="000000"/>
                <w:sz w:val="24"/>
                <w:szCs w:val="18"/>
              </w:rPr>
              <w:t>≤0.5mm</w:t>
            </w:r>
            <w:r w:rsidRPr="003752D3">
              <w:rPr>
                <w:rFonts w:ascii="Times New Roman" w:hAnsi="Times New Roman" w:cs="Times New Roman"/>
                <w:color w:val="000000"/>
                <w:sz w:val="24"/>
                <w:szCs w:val="18"/>
              </w:rPr>
              <w:t>，数量</w:t>
            </w:r>
            <w:r w:rsidRPr="003752D3">
              <w:rPr>
                <w:rFonts w:ascii="Times New Roman" w:hAnsi="Times New Roman" w:cs="Times New Roman"/>
                <w:color w:val="000000"/>
                <w:sz w:val="24"/>
                <w:szCs w:val="18"/>
              </w:rPr>
              <w:t>≤1</w:t>
            </w:r>
            <w:r w:rsidRPr="003752D3">
              <w:rPr>
                <w:rFonts w:ascii="Times New Roman" w:hAnsi="Times New Roman" w:cs="Times New Roman"/>
                <w:color w:val="000000"/>
                <w:sz w:val="24"/>
                <w:szCs w:val="18"/>
              </w:rPr>
              <w:t>个</w:t>
            </w:r>
            <w:r w:rsidRPr="003752D3">
              <w:rPr>
                <w:rFonts w:ascii="Times New Roman" w:hAnsi="Times New Roman" w:cs="Times New Roman"/>
                <w:color w:val="000000"/>
                <w:sz w:val="24"/>
                <w:szCs w:val="18"/>
              </w:rPr>
              <w:t>/100cm</w:t>
            </w:r>
            <w:r w:rsidRPr="003752D3">
              <w:rPr>
                <w:rFonts w:ascii="Times New Roman" w:hAnsi="Times New Roman" w:cs="Times New Roman"/>
                <w:color w:val="000000"/>
                <w:sz w:val="24"/>
                <w:szCs w:val="18"/>
                <w:vertAlign w:val="superscript"/>
              </w:rPr>
              <w:t>2</w:t>
            </w:r>
            <w:r w:rsidRPr="003752D3">
              <w:rPr>
                <w:rFonts w:ascii="Times New Roman" w:hAnsi="Times New Roman" w:cs="Times New Roman"/>
                <w:color w:val="000000"/>
                <w:sz w:val="24"/>
                <w:szCs w:val="18"/>
              </w:rPr>
              <w:t>；</w:t>
            </w:r>
          </w:p>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0.5mm</w:t>
            </w:r>
            <w:r w:rsidRPr="003752D3">
              <w:rPr>
                <w:rFonts w:ascii="Times New Roman" w:hAnsi="Times New Roman" w:cs="Times New Roman"/>
                <w:color w:val="000000"/>
                <w:sz w:val="24"/>
                <w:szCs w:val="18"/>
              </w:rPr>
              <w:t>＜直径</w:t>
            </w:r>
            <w:r w:rsidRPr="003752D3">
              <w:rPr>
                <w:rFonts w:ascii="Times New Roman" w:hAnsi="Times New Roman" w:cs="Times New Roman"/>
                <w:color w:val="000000"/>
                <w:sz w:val="24"/>
                <w:szCs w:val="18"/>
              </w:rPr>
              <w:t>≤1mm</w:t>
            </w:r>
            <w:r w:rsidRPr="003752D3">
              <w:rPr>
                <w:rFonts w:ascii="Times New Roman" w:hAnsi="Times New Roman" w:cs="Times New Roman"/>
                <w:color w:val="000000"/>
                <w:sz w:val="24"/>
                <w:szCs w:val="18"/>
              </w:rPr>
              <w:t>，数量</w:t>
            </w:r>
            <w:r w:rsidRPr="003752D3">
              <w:rPr>
                <w:rFonts w:ascii="Times New Roman" w:hAnsi="Times New Roman" w:cs="Times New Roman"/>
                <w:color w:val="000000"/>
                <w:sz w:val="24"/>
                <w:szCs w:val="18"/>
              </w:rPr>
              <w:t>≤1</w:t>
            </w:r>
            <w:r w:rsidRPr="003752D3">
              <w:rPr>
                <w:rFonts w:ascii="Times New Roman" w:hAnsi="Times New Roman" w:cs="Times New Roman"/>
                <w:color w:val="000000"/>
                <w:sz w:val="24"/>
                <w:szCs w:val="18"/>
              </w:rPr>
              <w:t>个</w:t>
            </w:r>
            <w:r w:rsidRPr="003752D3">
              <w:rPr>
                <w:rFonts w:ascii="Times New Roman" w:hAnsi="Times New Roman" w:cs="Times New Roman"/>
                <w:color w:val="000000"/>
                <w:sz w:val="24"/>
                <w:szCs w:val="18"/>
              </w:rPr>
              <w:t>/500mm</w:t>
            </w:r>
            <w:r w:rsidRPr="003752D3">
              <w:rPr>
                <w:rFonts w:ascii="Times New Roman" w:hAnsi="Times New Roman" w:cs="Times New Roman"/>
                <w:color w:val="000000"/>
                <w:sz w:val="24"/>
                <w:szCs w:val="18"/>
              </w:rPr>
              <w:t>长度。</w:t>
            </w:r>
          </w:p>
        </w:tc>
      </w:tr>
      <w:tr w:rsidR="00DF1FDA" w:rsidRPr="003752D3" w:rsidTr="003752D3">
        <w:trPr>
          <w:trHeight w:val="411"/>
          <w:jc w:val="center"/>
        </w:trPr>
        <w:tc>
          <w:tcPr>
            <w:tcW w:w="2054"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麻点</w:t>
            </w:r>
          </w:p>
        </w:tc>
        <w:tc>
          <w:tcPr>
            <w:tcW w:w="6390"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直径</w:t>
            </w:r>
            <w:r w:rsidRPr="003752D3">
              <w:rPr>
                <w:rFonts w:ascii="Times New Roman" w:hAnsi="Times New Roman" w:cs="Times New Roman"/>
                <w:color w:val="000000"/>
                <w:sz w:val="24"/>
                <w:szCs w:val="18"/>
              </w:rPr>
              <w:t>≤0.3mm</w:t>
            </w:r>
            <w:r w:rsidRPr="003752D3">
              <w:rPr>
                <w:rFonts w:ascii="Times New Roman" w:hAnsi="Times New Roman" w:cs="Times New Roman"/>
                <w:color w:val="000000"/>
                <w:sz w:val="24"/>
                <w:szCs w:val="18"/>
              </w:rPr>
              <w:t>，忽略不计；</w:t>
            </w:r>
          </w:p>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0.3mm</w:t>
            </w:r>
            <w:r w:rsidRPr="003752D3">
              <w:rPr>
                <w:rFonts w:ascii="Times New Roman" w:hAnsi="Times New Roman" w:cs="Times New Roman"/>
                <w:color w:val="000000"/>
                <w:sz w:val="24"/>
                <w:szCs w:val="18"/>
              </w:rPr>
              <w:t>＜直径</w:t>
            </w:r>
            <w:r w:rsidRPr="003752D3">
              <w:rPr>
                <w:rFonts w:ascii="Times New Roman" w:hAnsi="Times New Roman" w:cs="Times New Roman"/>
                <w:color w:val="000000"/>
                <w:sz w:val="24"/>
                <w:szCs w:val="18"/>
              </w:rPr>
              <w:t>≤0.5mm</w:t>
            </w:r>
            <w:r w:rsidRPr="003752D3">
              <w:rPr>
                <w:rFonts w:ascii="Times New Roman" w:hAnsi="Times New Roman" w:cs="Times New Roman"/>
                <w:color w:val="000000"/>
                <w:sz w:val="24"/>
                <w:szCs w:val="18"/>
              </w:rPr>
              <w:t>，数量</w:t>
            </w:r>
            <w:r w:rsidRPr="003752D3">
              <w:rPr>
                <w:rFonts w:ascii="Times New Roman" w:hAnsi="Times New Roman" w:cs="Times New Roman"/>
                <w:color w:val="000000"/>
                <w:sz w:val="24"/>
                <w:szCs w:val="18"/>
              </w:rPr>
              <w:t>≤1</w:t>
            </w:r>
            <w:r w:rsidRPr="003752D3">
              <w:rPr>
                <w:rFonts w:ascii="Times New Roman" w:hAnsi="Times New Roman" w:cs="Times New Roman"/>
                <w:color w:val="000000"/>
                <w:sz w:val="24"/>
                <w:szCs w:val="18"/>
              </w:rPr>
              <w:t>个</w:t>
            </w:r>
            <w:r w:rsidRPr="003752D3">
              <w:rPr>
                <w:rFonts w:ascii="Times New Roman" w:hAnsi="Times New Roman" w:cs="Times New Roman"/>
                <w:color w:val="000000"/>
                <w:sz w:val="24"/>
                <w:szCs w:val="18"/>
              </w:rPr>
              <w:t>/100cm</w:t>
            </w:r>
            <w:r w:rsidRPr="003752D3">
              <w:rPr>
                <w:rFonts w:ascii="Times New Roman" w:hAnsi="Times New Roman" w:cs="Times New Roman"/>
                <w:color w:val="000000"/>
                <w:sz w:val="24"/>
                <w:szCs w:val="18"/>
                <w:vertAlign w:val="superscript"/>
              </w:rPr>
              <w:t>2</w:t>
            </w:r>
            <w:r w:rsidRPr="003752D3">
              <w:rPr>
                <w:rFonts w:ascii="Times New Roman" w:hAnsi="Times New Roman" w:cs="Times New Roman"/>
                <w:color w:val="000000"/>
                <w:sz w:val="24"/>
                <w:szCs w:val="18"/>
              </w:rPr>
              <w:t>；</w:t>
            </w:r>
          </w:p>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0.5mm</w:t>
            </w:r>
            <w:r w:rsidRPr="003752D3">
              <w:rPr>
                <w:rFonts w:ascii="Times New Roman" w:hAnsi="Times New Roman" w:cs="Times New Roman"/>
                <w:color w:val="000000"/>
                <w:sz w:val="24"/>
                <w:szCs w:val="18"/>
              </w:rPr>
              <w:t>＜直径</w:t>
            </w:r>
            <w:r w:rsidRPr="003752D3">
              <w:rPr>
                <w:rFonts w:ascii="Times New Roman" w:hAnsi="Times New Roman" w:cs="Times New Roman"/>
                <w:color w:val="000000"/>
                <w:sz w:val="24"/>
                <w:szCs w:val="18"/>
              </w:rPr>
              <w:t>≤1mm</w:t>
            </w:r>
            <w:r w:rsidRPr="003752D3">
              <w:rPr>
                <w:rFonts w:ascii="Times New Roman" w:hAnsi="Times New Roman" w:cs="Times New Roman"/>
                <w:color w:val="000000"/>
                <w:sz w:val="24"/>
                <w:szCs w:val="18"/>
              </w:rPr>
              <w:t>，数量</w:t>
            </w:r>
            <w:r w:rsidRPr="003752D3">
              <w:rPr>
                <w:rFonts w:ascii="Times New Roman" w:hAnsi="Times New Roman" w:cs="Times New Roman"/>
                <w:color w:val="000000"/>
                <w:sz w:val="24"/>
                <w:szCs w:val="18"/>
              </w:rPr>
              <w:t>≤1</w:t>
            </w:r>
            <w:r w:rsidRPr="003752D3">
              <w:rPr>
                <w:rFonts w:ascii="Times New Roman" w:hAnsi="Times New Roman" w:cs="Times New Roman"/>
                <w:color w:val="000000"/>
                <w:sz w:val="24"/>
                <w:szCs w:val="18"/>
              </w:rPr>
              <w:t>个</w:t>
            </w:r>
            <w:r w:rsidRPr="003752D3">
              <w:rPr>
                <w:rFonts w:ascii="Times New Roman" w:hAnsi="Times New Roman" w:cs="Times New Roman"/>
                <w:color w:val="000000"/>
                <w:sz w:val="24"/>
                <w:szCs w:val="18"/>
              </w:rPr>
              <w:t>/500mm</w:t>
            </w:r>
            <w:r w:rsidRPr="003752D3">
              <w:rPr>
                <w:rFonts w:ascii="Times New Roman" w:hAnsi="Times New Roman" w:cs="Times New Roman"/>
                <w:color w:val="000000"/>
                <w:sz w:val="24"/>
                <w:szCs w:val="18"/>
              </w:rPr>
              <w:t>长度。</w:t>
            </w:r>
          </w:p>
        </w:tc>
      </w:tr>
      <w:tr w:rsidR="00DF1FDA" w:rsidRPr="003752D3" w:rsidTr="003752D3">
        <w:trPr>
          <w:trHeight w:val="790"/>
          <w:jc w:val="center"/>
        </w:trPr>
        <w:tc>
          <w:tcPr>
            <w:tcW w:w="2054"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沟棱、波纹</w:t>
            </w:r>
          </w:p>
        </w:tc>
        <w:tc>
          <w:tcPr>
            <w:tcW w:w="6390" w:type="dxa"/>
            <w:tcBorders>
              <w:top w:val="single" w:sz="4" w:space="0" w:color="auto"/>
            </w:tcBorders>
            <w:vAlign w:val="center"/>
          </w:tcPr>
          <w:p w:rsidR="00DF1FDA" w:rsidRPr="003752D3" w:rsidRDefault="00DF1FDA" w:rsidP="00DF1FDA">
            <w:pPr>
              <w:spacing w:before="156" w:after="156"/>
              <w:jc w:val="center"/>
              <w:rPr>
                <w:rFonts w:ascii="Times New Roman" w:hAnsi="Times New Roman" w:cs="Times New Roman"/>
                <w:color w:val="000000"/>
                <w:sz w:val="24"/>
                <w:szCs w:val="18"/>
                <w:highlight w:val="yellow"/>
              </w:rPr>
            </w:pPr>
            <w:r w:rsidRPr="003752D3">
              <w:rPr>
                <w:rFonts w:ascii="Times New Roman" w:hAnsi="Times New Roman" w:cs="Times New Roman"/>
                <w:color w:val="000000"/>
                <w:sz w:val="24"/>
                <w:szCs w:val="18"/>
              </w:rPr>
              <w:t>将有</w:t>
            </w:r>
            <w:r w:rsidRPr="003752D3">
              <w:rPr>
                <w:rFonts w:ascii="Times New Roman" w:hAnsi="Times New Roman" w:cs="Times New Roman"/>
                <w:color w:val="000000"/>
                <w:sz w:val="24"/>
                <w:szCs w:val="18"/>
              </w:rPr>
              <w:t>10</w:t>
            </w:r>
            <w:r w:rsidRPr="003752D3">
              <w:rPr>
                <w:rFonts w:ascii="Times New Roman" w:hAnsi="Times New Roman" w:cs="Times New Roman"/>
                <w:color w:val="000000"/>
                <w:sz w:val="24"/>
                <w:szCs w:val="18"/>
              </w:rPr>
              <w:t>号字体的纸张，放于管内中间位置，观察字体是否清晰，字体辨识清楚合格，字迹模糊不清不合格。</w:t>
            </w:r>
          </w:p>
        </w:tc>
      </w:tr>
      <w:tr w:rsidR="00DF1FDA" w:rsidRPr="003752D3" w:rsidTr="003752D3">
        <w:trPr>
          <w:trHeight w:val="411"/>
          <w:jc w:val="center"/>
        </w:trPr>
        <w:tc>
          <w:tcPr>
            <w:tcW w:w="2054"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划伤、磨痕</w:t>
            </w:r>
          </w:p>
        </w:tc>
        <w:tc>
          <w:tcPr>
            <w:tcW w:w="6390"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内表面不允许；</w:t>
            </w:r>
          </w:p>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外表面轻微允许，累加长度不超过管长的</w:t>
            </w:r>
            <w:r w:rsidRPr="003752D3">
              <w:rPr>
                <w:rFonts w:ascii="Times New Roman" w:hAnsi="Times New Roman" w:cs="Times New Roman"/>
                <w:color w:val="000000"/>
                <w:sz w:val="24"/>
                <w:szCs w:val="18"/>
              </w:rPr>
              <w:t>10%</w:t>
            </w:r>
            <w:r w:rsidRPr="003752D3">
              <w:rPr>
                <w:rFonts w:ascii="Times New Roman" w:hAnsi="Times New Roman" w:cs="Times New Roman"/>
                <w:color w:val="000000"/>
                <w:sz w:val="24"/>
                <w:szCs w:val="18"/>
              </w:rPr>
              <w:t>，单条长度不超过</w:t>
            </w:r>
            <w:r w:rsidRPr="003752D3">
              <w:rPr>
                <w:rFonts w:ascii="Times New Roman" w:hAnsi="Times New Roman" w:cs="Times New Roman"/>
                <w:color w:val="000000"/>
                <w:sz w:val="24"/>
                <w:szCs w:val="18"/>
              </w:rPr>
              <w:t>150mm</w:t>
            </w:r>
            <w:r w:rsidRPr="003752D3">
              <w:rPr>
                <w:rFonts w:ascii="Times New Roman" w:hAnsi="Times New Roman" w:cs="Times New Roman"/>
                <w:color w:val="000000"/>
                <w:sz w:val="24"/>
                <w:szCs w:val="18"/>
              </w:rPr>
              <w:t>，</w:t>
            </w:r>
          </w:p>
        </w:tc>
      </w:tr>
      <w:tr w:rsidR="00DF1FDA" w:rsidRPr="003752D3" w:rsidTr="003752D3">
        <w:trPr>
          <w:trHeight w:val="411"/>
          <w:jc w:val="center"/>
        </w:trPr>
        <w:tc>
          <w:tcPr>
            <w:tcW w:w="2054"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proofErr w:type="gramStart"/>
            <w:r w:rsidRPr="003752D3">
              <w:rPr>
                <w:rFonts w:ascii="Times New Roman" w:hAnsi="Times New Roman" w:cs="Times New Roman"/>
                <w:color w:val="000000"/>
                <w:sz w:val="24"/>
                <w:szCs w:val="18"/>
              </w:rPr>
              <w:t>修痕</w:t>
            </w:r>
            <w:proofErr w:type="gramEnd"/>
          </w:p>
        </w:tc>
        <w:tc>
          <w:tcPr>
            <w:tcW w:w="6390"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单个</w:t>
            </w:r>
            <w:proofErr w:type="gramStart"/>
            <w:r w:rsidRPr="003752D3">
              <w:rPr>
                <w:rFonts w:ascii="Times New Roman" w:hAnsi="Times New Roman" w:cs="Times New Roman"/>
                <w:color w:val="000000"/>
                <w:sz w:val="24"/>
                <w:szCs w:val="18"/>
              </w:rPr>
              <w:t>修痕面积</w:t>
            </w:r>
            <w:proofErr w:type="gramEnd"/>
            <w:r w:rsidRPr="003752D3">
              <w:rPr>
                <w:rFonts w:ascii="Times New Roman" w:hAnsi="Times New Roman" w:cs="Times New Roman"/>
                <w:color w:val="000000"/>
                <w:sz w:val="24"/>
                <w:szCs w:val="18"/>
              </w:rPr>
              <w:t>不超过</w:t>
            </w:r>
            <w:r w:rsidRPr="003752D3">
              <w:rPr>
                <w:rFonts w:ascii="Times New Roman" w:hAnsi="Times New Roman" w:cs="Times New Roman"/>
                <w:color w:val="000000"/>
                <w:sz w:val="24"/>
                <w:szCs w:val="18"/>
              </w:rPr>
              <w:t>30cm×30cm</w:t>
            </w:r>
            <w:r w:rsidRPr="003752D3">
              <w:rPr>
                <w:rFonts w:ascii="Times New Roman" w:hAnsi="Times New Roman" w:cs="Times New Roman"/>
                <w:color w:val="000000"/>
                <w:sz w:val="24"/>
                <w:szCs w:val="18"/>
              </w:rPr>
              <w:t>，数量</w:t>
            </w:r>
            <w:r w:rsidRPr="003752D3">
              <w:rPr>
                <w:rFonts w:ascii="Times New Roman" w:hAnsi="Times New Roman" w:cs="Times New Roman"/>
                <w:color w:val="000000"/>
                <w:sz w:val="24"/>
                <w:szCs w:val="18"/>
              </w:rPr>
              <w:t>≤3</w:t>
            </w:r>
            <w:r w:rsidRPr="003752D3">
              <w:rPr>
                <w:rFonts w:ascii="Times New Roman" w:hAnsi="Times New Roman" w:cs="Times New Roman"/>
                <w:color w:val="000000"/>
                <w:sz w:val="24"/>
                <w:szCs w:val="18"/>
              </w:rPr>
              <w:t>个</w:t>
            </w:r>
            <w:r w:rsidRPr="003752D3">
              <w:rPr>
                <w:rFonts w:ascii="Times New Roman" w:hAnsi="Times New Roman" w:cs="Times New Roman"/>
                <w:color w:val="000000"/>
                <w:sz w:val="24"/>
                <w:szCs w:val="18"/>
              </w:rPr>
              <w:t>/</w:t>
            </w:r>
            <w:r w:rsidRPr="003752D3">
              <w:rPr>
                <w:rFonts w:ascii="Times New Roman" w:hAnsi="Times New Roman" w:cs="Times New Roman"/>
                <w:color w:val="000000"/>
                <w:sz w:val="24"/>
                <w:szCs w:val="18"/>
              </w:rPr>
              <w:t>米。</w:t>
            </w:r>
          </w:p>
        </w:tc>
      </w:tr>
      <w:tr w:rsidR="00DF1FDA" w:rsidRPr="003752D3" w:rsidTr="003752D3">
        <w:trPr>
          <w:trHeight w:val="782"/>
          <w:jc w:val="center"/>
        </w:trPr>
        <w:tc>
          <w:tcPr>
            <w:tcW w:w="2054"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色斑</w:t>
            </w:r>
          </w:p>
        </w:tc>
        <w:tc>
          <w:tcPr>
            <w:tcW w:w="6390"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黑色和白色允许，</w:t>
            </w:r>
            <w:proofErr w:type="gramStart"/>
            <w:r w:rsidRPr="003752D3">
              <w:rPr>
                <w:rFonts w:ascii="Times New Roman" w:hAnsi="Times New Roman" w:cs="Times New Roman"/>
                <w:color w:val="000000"/>
                <w:sz w:val="24"/>
                <w:szCs w:val="18"/>
              </w:rPr>
              <w:t>按析晶标准</w:t>
            </w:r>
            <w:proofErr w:type="gramEnd"/>
            <w:r w:rsidRPr="003752D3">
              <w:rPr>
                <w:rFonts w:ascii="Times New Roman" w:hAnsi="Times New Roman" w:cs="Times New Roman"/>
                <w:color w:val="000000"/>
                <w:sz w:val="24"/>
                <w:szCs w:val="18"/>
              </w:rPr>
              <w:t>检验。</w:t>
            </w:r>
          </w:p>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其</w:t>
            </w:r>
            <w:bookmarkStart w:id="0" w:name="_GoBack"/>
            <w:bookmarkEnd w:id="0"/>
            <w:r w:rsidRPr="003752D3">
              <w:rPr>
                <w:rFonts w:ascii="Times New Roman" w:hAnsi="Times New Roman" w:cs="Times New Roman"/>
                <w:color w:val="000000"/>
                <w:sz w:val="24"/>
                <w:szCs w:val="18"/>
              </w:rPr>
              <w:t>它颜色不允许。</w:t>
            </w:r>
          </w:p>
        </w:tc>
      </w:tr>
      <w:tr w:rsidR="00DF1FDA" w:rsidRPr="003752D3" w:rsidTr="003752D3">
        <w:trPr>
          <w:trHeight w:val="954"/>
          <w:jc w:val="center"/>
        </w:trPr>
        <w:tc>
          <w:tcPr>
            <w:tcW w:w="2054"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变色、色线、裂纹、脏污、白雾</w:t>
            </w:r>
          </w:p>
        </w:tc>
        <w:tc>
          <w:tcPr>
            <w:tcW w:w="6390" w:type="dxa"/>
            <w:vAlign w:val="center"/>
          </w:tcPr>
          <w:p w:rsidR="00DF1FDA" w:rsidRPr="003752D3" w:rsidRDefault="00DF1FDA" w:rsidP="00DF1FDA">
            <w:pPr>
              <w:spacing w:before="156" w:after="156"/>
              <w:jc w:val="center"/>
              <w:rPr>
                <w:rFonts w:ascii="Times New Roman" w:hAnsi="Times New Roman" w:cs="Times New Roman"/>
                <w:color w:val="000000"/>
                <w:sz w:val="24"/>
                <w:szCs w:val="18"/>
              </w:rPr>
            </w:pPr>
            <w:r w:rsidRPr="003752D3">
              <w:rPr>
                <w:rFonts w:ascii="Times New Roman" w:hAnsi="Times New Roman" w:cs="Times New Roman"/>
                <w:color w:val="000000"/>
                <w:sz w:val="24"/>
                <w:szCs w:val="18"/>
              </w:rPr>
              <w:t>不允许。</w:t>
            </w:r>
          </w:p>
        </w:tc>
      </w:tr>
    </w:tbl>
    <w:p w:rsidR="002D7CAF" w:rsidRPr="003752D3" w:rsidRDefault="002D7CAF" w:rsidP="00115EAD">
      <w:pPr>
        <w:spacing w:beforeLines="0" w:afterLines="0" w:line="480" w:lineRule="exact"/>
        <w:ind w:left="0" w:firstLine="0"/>
        <w:rPr>
          <w:rFonts w:ascii="Times New Roman" w:hAnsi="Times New Roman" w:cs="Times New Roman"/>
          <w:sz w:val="24"/>
          <w:szCs w:val="24"/>
        </w:rPr>
      </w:pPr>
    </w:p>
    <w:sectPr w:rsidR="002D7CAF" w:rsidRPr="003752D3" w:rsidSect="003752D3">
      <w:headerReference w:type="even" r:id="rId9"/>
      <w:headerReference w:type="default" r:id="rId10"/>
      <w:footerReference w:type="even" r:id="rId11"/>
      <w:footerReference w:type="default" r:id="rId12"/>
      <w:headerReference w:type="first" r:id="rId13"/>
      <w:footerReference w:type="first" r:id="rId14"/>
      <w:pgSz w:w="11906" w:h="16838" w:code="9"/>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65" w:rsidRDefault="00EC6365" w:rsidP="00DA2308">
      <w:pPr>
        <w:spacing w:before="120" w:after="120"/>
      </w:pPr>
      <w:r>
        <w:separator/>
      </w:r>
    </w:p>
  </w:endnote>
  <w:endnote w:type="continuationSeparator" w:id="0">
    <w:p w:rsidR="00EC6365" w:rsidRDefault="00EC6365" w:rsidP="00DA2308">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8F" w:rsidRDefault="00844F8F" w:rsidP="00DA2308">
    <w:pPr>
      <w:pStyle w:val="a8"/>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5393"/>
      <w:docPartObj>
        <w:docPartGallery w:val="Page Numbers (Bottom of Page)"/>
        <w:docPartUnique/>
      </w:docPartObj>
    </w:sdtPr>
    <w:sdtEndPr/>
    <w:sdtContent>
      <w:sdt>
        <w:sdtPr>
          <w:id w:val="171357217"/>
          <w:docPartObj>
            <w:docPartGallery w:val="Page Numbers (Top of Page)"/>
            <w:docPartUnique/>
          </w:docPartObj>
        </w:sdtPr>
        <w:sdtEndPr/>
        <w:sdtContent>
          <w:p w:rsidR="00844F8F" w:rsidRDefault="00844F8F" w:rsidP="00DA2308">
            <w:pPr>
              <w:pStyle w:val="a8"/>
              <w:spacing w:before="120" w:after="120"/>
              <w:jc w:val="center"/>
            </w:pPr>
            <w:r>
              <w:rPr>
                <w:lang w:val="zh-CN"/>
              </w:rPr>
              <w:t xml:space="preserve"> </w:t>
            </w:r>
            <w:r w:rsidR="00C21586">
              <w:rPr>
                <w:b/>
                <w:sz w:val="24"/>
                <w:szCs w:val="24"/>
              </w:rPr>
              <w:fldChar w:fldCharType="begin"/>
            </w:r>
            <w:r>
              <w:rPr>
                <w:b/>
              </w:rPr>
              <w:instrText>PAGE</w:instrText>
            </w:r>
            <w:r w:rsidR="00C21586">
              <w:rPr>
                <w:b/>
                <w:sz w:val="24"/>
                <w:szCs w:val="24"/>
              </w:rPr>
              <w:fldChar w:fldCharType="separate"/>
            </w:r>
            <w:r w:rsidR="00BB66AF">
              <w:rPr>
                <w:b/>
                <w:noProof/>
              </w:rPr>
              <w:t>9</w:t>
            </w:r>
            <w:r w:rsidR="00C21586">
              <w:rPr>
                <w:b/>
                <w:sz w:val="24"/>
                <w:szCs w:val="24"/>
              </w:rPr>
              <w:fldChar w:fldCharType="end"/>
            </w:r>
            <w:r>
              <w:rPr>
                <w:lang w:val="zh-CN"/>
              </w:rPr>
              <w:t xml:space="preserve"> / </w:t>
            </w:r>
            <w:r w:rsidR="00C21586">
              <w:rPr>
                <w:b/>
                <w:sz w:val="24"/>
                <w:szCs w:val="24"/>
              </w:rPr>
              <w:fldChar w:fldCharType="begin"/>
            </w:r>
            <w:r>
              <w:rPr>
                <w:b/>
              </w:rPr>
              <w:instrText>NUMPAGES</w:instrText>
            </w:r>
            <w:r w:rsidR="00C21586">
              <w:rPr>
                <w:b/>
                <w:sz w:val="24"/>
                <w:szCs w:val="24"/>
              </w:rPr>
              <w:fldChar w:fldCharType="separate"/>
            </w:r>
            <w:r w:rsidR="00BB66AF">
              <w:rPr>
                <w:b/>
                <w:noProof/>
              </w:rPr>
              <w:t>9</w:t>
            </w:r>
            <w:r w:rsidR="00C21586">
              <w:rPr>
                <w:b/>
                <w:sz w:val="24"/>
                <w:szCs w:val="24"/>
              </w:rPr>
              <w:fldChar w:fldCharType="end"/>
            </w:r>
          </w:p>
        </w:sdtContent>
      </w:sdt>
    </w:sdtContent>
  </w:sdt>
  <w:p w:rsidR="00844F8F" w:rsidRDefault="00844F8F" w:rsidP="00DA2308">
    <w:pPr>
      <w:pStyle w:val="a8"/>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8F" w:rsidRDefault="00844F8F" w:rsidP="00DA2308">
    <w:pPr>
      <w:pStyle w:val="a8"/>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65" w:rsidRDefault="00EC6365" w:rsidP="00DA2308">
      <w:pPr>
        <w:spacing w:before="120" w:after="120"/>
      </w:pPr>
      <w:r>
        <w:separator/>
      </w:r>
    </w:p>
  </w:footnote>
  <w:footnote w:type="continuationSeparator" w:id="0">
    <w:p w:rsidR="00EC6365" w:rsidRDefault="00EC6365" w:rsidP="00DA2308">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8F" w:rsidRDefault="00844F8F" w:rsidP="00DA2308">
    <w:pPr>
      <w:pStyle w:val="a7"/>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8F" w:rsidRDefault="00844F8F" w:rsidP="00DD045B">
    <w:pPr>
      <w:pStyle w:val="a7"/>
      <w:pBdr>
        <w:bottom w:val="none" w:sz="0" w:space="0" w:color="auto"/>
      </w:pBdr>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8F" w:rsidRDefault="00844F8F" w:rsidP="00DA2308">
    <w:pPr>
      <w:pStyle w:val="a7"/>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EF9"/>
    <w:multiLevelType w:val="multilevel"/>
    <w:tmpl w:val="C3924270"/>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4414D7"/>
    <w:multiLevelType w:val="multilevel"/>
    <w:tmpl w:val="7EDA10B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9AC3A7B"/>
    <w:multiLevelType w:val="multilevel"/>
    <w:tmpl w:val="8CBC9F42"/>
    <w:lvl w:ilvl="0">
      <w:start w:val="3"/>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9B6936"/>
    <w:multiLevelType w:val="hybridMultilevel"/>
    <w:tmpl w:val="EFF2AEB8"/>
    <w:lvl w:ilvl="0" w:tplc="39F27CA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C91163"/>
    <w:multiLevelType w:val="multilevel"/>
    <w:tmpl w:val="1FC91163"/>
    <w:lvl w:ilvl="0">
      <w:start w:val="1"/>
      <w:numFmt w:val="decimal"/>
      <w:suff w:val="nothing"/>
      <w:lvlText w:val="%1　"/>
      <w:lvlJc w:val="left"/>
      <w:pPr>
        <w:ind w:left="1418"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1FDA273C"/>
    <w:multiLevelType w:val="hybridMultilevel"/>
    <w:tmpl w:val="4F6A0A80"/>
    <w:lvl w:ilvl="0" w:tplc="945CF9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1D05C39"/>
    <w:multiLevelType w:val="multilevel"/>
    <w:tmpl w:val="6FA6ACE2"/>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7005513"/>
    <w:multiLevelType w:val="multilevel"/>
    <w:tmpl w:val="15B0715C"/>
    <w:lvl w:ilvl="0">
      <w:start w:val="3"/>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E220A40"/>
    <w:multiLevelType w:val="multilevel"/>
    <w:tmpl w:val="DDD26C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E85AE9"/>
    <w:multiLevelType w:val="multilevel"/>
    <w:tmpl w:val="BF1C08C0"/>
    <w:lvl w:ilvl="0">
      <w:start w:val="3"/>
      <w:numFmt w:val="decimal"/>
      <w:lvlText w:val="%1"/>
      <w:lvlJc w:val="left"/>
      <w:pPr>
        <w:ind w:left="550" w:hanging="550"/>
      </w:pPr>
      <w:rPr>
        <w:rFonts w:hint="default"/>
      </w:rPr>
    </w:lvl>
    <w:lvl w:ilvl="1">
      <w:start w:val="1"/>
      <w:numFmt w:val="decimal"/>
      <w:lvlText w:val="%1.%2"/>
      <w:lvlJc w:val="left"/>
      <w:pPr>
        <w:ind w:left="550" w:hanging="5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D003B6"/>
    <w:multiLevelType w:val="multilevel"/>
    <w:tmpl w:val="1938BD06"/>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3F83677"/>
    <w:multiLevelType w:val="multilevel"/>
    <w:tmpl w:val="4D4230B0"/>
    <w:lvl w:ilvl="0">
      <w:start w:val="1"/>
      <w:numFmt w:val="decimal"/>
      <w:lvlText w:val="%1"/>
      <w:lvlJc w:val="left"/>
      <w:pPr>
        <w:ind w:left="405" w:hanging="405"/>
      </w:pPr>
      <w:rPr>
        <w:rFonts w:hint="default"/>
      </w:rPr>
    </w:lvl>
    <w:lvl w:ilvl="1">
      <w:start w:val="1"/>
      <w:numFmt w:val="decimal"/>
      <w:lvlText w:val="%1.%2"/>
      <w:lvlJc w:val="left"/>
      <w:pPr>
        <w:ind w:left="48" w:hanging="405"/>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51" w:hanging="72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705" w:hanging="108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1059" w:hanging="1440"/>
      </w:pPr>
      <w:rPr>
        <w:rFonts w:hint="default"/>
      </w:rPr>
    </w:lvl>
    <w:lvl w:ilvl="8">
      <w:start w:val="1"/>
      <w:numFmt w:val="decimal"/>
      <w:lvlText w:val="%1.%2.%3.%4.%5.%6.%7.%8.%9"/>
      <w:lvlJc w:val="left"/>
      <w:pPr>
        <w:ind w:left="-1056" w:hanging="1800"/>
      </w:pPr>
      <w:rPr>
        <w:rFonts w:hint="default"/>
      </w:rPr>
    </w:lvl>
  </w:abstractNum>
  <w:abstractNum w:abstractNumId="12">
    <w:nsid w:val="4624100C"/>
    <w:multiLevelType w:val="multilevel"/>
    <w:tmpl w:val="C1E624EC"/>
    <w:lvl w:ilvl="0">
      <w:start w:val="3"/>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B204189"/>
    <w:multiLevelType w:val="hybridMultilevel"/>
    <w:tmpl w:val="C3669BDE"/>
    <w:lvl w:ilvl="0" w:tplc="EEC0FC6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A34431"/>
    <w:multiLevelType w:val="hybridMultilevel"/>
    <w:tmpl w:val="21E83594"/>
    <w:lvl w:ilvl="0" w:tplc="0ABE68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B44BEF"/>
    <w:multiLevelType w:val="hybridMultilevel"/>
    <w:tmpl w:val="79FAD64C"/>
    <w:lvl w:ilvl="0" w:tplc="A762DEC2">
      <w:start w:val="1"/>
      <w:numFmt w:val="japaneseCounting"/>
      <w:lvlText w:val="%1、"/>
      <w:lvlJc w:val="left"/>
      <w:pPr>
        <w:ind w:left="123" w:hanging="480"/>
      </w:pPr>
      <w:rPr>
        <w:rFonts w:hint="default"/>
      </w:rPr>
    </w:lvl>
    <w:lvl w:ilvl="1" w:tplc="04090019" w:tentative="1">
      <w:start w:val="1"/>
      <w:numFmt w:val="lowerLetter"/>
      <w:lvlText w:val="%2)"/>
      <w:lvlJc w:val="left"/>
      <w:pPr>
        <w:ind w:left="483" w:hanging="420"/>
      </w:pPr>
    </w:lvl>
    <w:lvl w:ilvl="2" w:tplc="0409001B" w:tentative="1">
      <w:start w:val="1"/>
      <w:numFmt w:val="lowerRoman"/>
      <w:lvlText w:val="%3."/>
      <w:lvlJc w:val="right"/>
      <w:pPr>
        <w:ind w:left="903" w:hanging="420"/>
      </w:pPr>
    </w:lvl>
    <w:lvl w:ilvl="3" w:tplc="0409000F" w:tentative="1">
      <w:start w:val="1"/>
      <w:numFmt w:val="decimal"/>
      <w:lvlText w:val="%4."/>
      <w:lvlJc w:val="left"/>
      <w:pPr>
        <w:ind w:left="1323" w:hanging="420"/>
      </w:pPr>
    </w:lvl>
    <w:lvl w:ilvl="4" w:tplc="04090019" w:tentative="1">
      <w:start w:val="1"/>
      <w:numFmt w:val="lowerLetter"/>
      <w:lvlText w:val="%5)"/>
      <w:lvlJc w:val="left"/>
      <w:pPr>
        <w:ind w:left="1743" w:hanging="420"/>
      </w:pPr>
    </w:lvl>
    <w:lvl w:ilvl="5" w:tplc="0409001B" w:tentative="1">
      <w:start w:val="1"/>
      <w:numFmt w:val="lowerRoman"/>
      <w:lvlText w:val="%6."/>
      <w:lvlJc w:val="right"/>
      <w:pPr>
        <w:ind w:left="2163" w:hanging="420"/>
      </w:pPr>
    </w:lvl>
    <w:lvl w:ilvl="6" w:tplc="0409000F" w:tentative="1">
      <w:start w:val="1"/>
      <w:numFmt w:val="decimal"/>
      <w:lvlText w:val="%7."/>
      <w:lvlJc w:val="left"/>
      <w:pPr>
        <w:ind w:left="2583" w:hanging="420"/>
      </w:pPr>
    </w:lvl>
    <w:lvl w:ilvl="7" w:tplc="04090019" w:tentative="1">
      <w:start w:val="1"/>
      <w:numFmt w:val="lowerLetter"/>
      <w:lvlText w:val="%8)"/>
      <w:lvlJc w:val="left"/>
      <w:pPr>
        <w:ind w:left="3003" w:hanging="420"/>
      </w:pPr>
    </w:lvl>
    <w:lvl w:ilvl="8" w:tplc="0409001B" w:tentative="1">
      <w:start w:val="1"/>
      <w:numFmt w:val="lowerRoman"/>
      <w:lvlText w:val="%9."/>
      <w:lvlJc w:val="right"/>
      <w:pPr>
        <w:ind w:left="3423" w:hanging="420"/>
      </w:pPr>
    </w:lvl>
  </w:abstractNum>
  <w:abstractNum w:abstractNumId="16">
    <w:nsid w:val="5E664065"/>
    <w:multiLevelType w:val="multilevel"/>
    <w:tmpl w:val="4250413C"/>
    <w:lvl w:ilvl="0">
      <w:start w:val="1"/>
      <w:numFmt w:val="decimal"/>
      <w:lvlText w:val="%1"/>
      <w:lvlJc w:val="left"/>
      <w:pPr>
        <w:ind w:left="360" w:hanging="360"/>
      </w:pPr>
      <w:rPr>
        <w:rFonts w:hint="default"/>
      </w:rPr>
    </w:lvl>
    <w:lvl w:ilvl="1">
      <w:start w:val="3"/>
      <w:numFmt w:val="decimal"/>
      <w:lvlText w:val="%1.%2"/>
      <w:lvlJc w:val="left"/>
      <w:pPr>
        <w:ind w:left="3"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9"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345" w:hanging="1440"/>
      </w:pPr>
      <w:rPr>
        <w:rFonts w:hint="default"/>
      </w:rPr>
    </w:lvl>
    <w:lvl w:ilvl="6">
      <w:start w:val="1"/>
      <w:numFmt w:val="decimal"/>
      <w:lvlText w:val="%1.%2.%3.%4.%5.%6.%7"/>
      <w:lvlJc w:val="left"/>
      <w:pPr>
        <w:ind w:left="-342" w:hanging="1800"/>
      </w:pPr>
      <w:rPr>
        <w:rFonts w:hint="default"/>
      </w:rPr>
    </w:lvl>
    <w:lvl w:ilvl="7">
      <w:start w:val="1"/>
      <w:numFmt w:val="decimal"/>
      <w:lvlText w:val="%1.%2.%3.%4.%5.%6.%7.%8"/>
      <w:lvlJc w:val="left"/>
      <w:pPr>
        <w:ind w:left="-699" w:hanging="1800"/>
      </w:pPr>
      <w:rPr>
        <w:rFonts w:hint="default"/>
      </w:rPr>
    </w:lvl>
    <w:lvl w:ilvl="8">
      <w:start w:val="1"/>
      <w:numFmt w:val="decimal"/>
      <w:lvlText w:val="%1.%2.%3.%4.%5.%6.%7.%8.%9"/>
      <w:lvlJc w:val="left"/>
      <w:pPr>
        <w:ind w:left="-696" w:hanging="2160"/>
      </w:pPr>
      <w:rPr>
        <w:rFonts w:hint="default"/>
      </w:rPr>
    </w:lvl>
  </w:abstractNum>
  <w:abstractNum w:abstractNumId="17">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pStyle w:val="a0"/>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677B2B"/>
    <w:multiLevelType w:val="hybridMultilevel"/>
    <w:tmpl w:val="86200518"/>
    <w:lvl w:ilvl="0" w:tplc="6E58B4B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95C3CCE"/>
    <w:multiLevelType w:val="hybridMultilevel"/>
    <w:tmpl w:val="6AE42158"/>
    <w:lvl w:ilvl="0" w:tplc="77822106">
      <w:start w:val="1"/>
      <w:numFmt w:val="decimal"/>
      <w:lvlText w:val="（%1）"/>
      <w:lvlJc w:val="left"/>
      <w:pPr>
        <w:ind w:left="768" w:hanging="720"/>
      </w:pPr>
      <w:rPr>
        <w:rFonts w:hint="default"/>
      </w:rPr>
    </w:lvl>
    <w:lvl w:ilvl="1" w:tplc="04090019" w:tentative="1">
      <w:start w:val="1"/>
      <w:numFmt w:val="lowerLetter"/>
      <w:lvlText w:val="%2)"/>
      <w:lvlJc w:val="left"/>
      <w:pPr>
        <w:ind w:left="888" w:hanging="420"/>
      </w:pPr>
    </w:lvl>
    <w:lvl w:ilvl="2" w:tplc="0409001B" w:tentative="1">
      <w:start w:val="1"/>
      <w:numFmt w:val="lowerRoman"/>
      <w:lvlText w:val="%3."/>
      <w:lvlJc w:val="right"/>
      <w:pPr>
        <w:ind w:left="1308" w:hanging="420"/>
      </w:pPr>
    </w:lvl>
    <w:lvl w:ilvl="3" w:tplc="0409000F" w:tentative="1">
      <w:start w:val="1"/>
      <w:numFmt w:val="decimal"/>
      <w:lvlText w:val="%4."/>
      <w:lvlJc w:val="left"/>
      <w:pPr>
        <w:ind w:left="1728" w:hanging="420"/>
      </w:pPr>
    </w:lvl>
    <w:lvl w:ilvl="4" w:tplc="04090019" w:tentative="1">
      <w:start w:val="1"/>
      <w:numFmt w:val="lowerLetter"/>
      <w:lvlText w:val="%5)"/>
      <w:lvlJc w:val="left"/>
      <w:pPr>
        <w:ind w:left="2148" w:hanging="420"/>
      </w:pPr>
    </w:lvl>
    <w:lvl w:ilvl="5" w:tplc="0409001B" w:tentative="1">
      <w:start w:val="1"/>
      <w:numFmt w:val="lowerRoman"/>
      <w:lvlText w:val="%6."/>
      <w:lvlJc w:val="right"/>
      <w:pPr>
        <w:ind w:left="2568" w:hanging="420"/>
      </w:pPr>
    </w:lvl>
    <w:lvl w:ilvl="6" w:tplc="0409000F" w:tentative="1">
      <w:start w:val="1"/>
      <w:numFmt w:val="decimal"/>
      <w:lvlText w:val="%7."/>
      <w:lvlJc w:val="left"/>
      <w:pPr>
        <w:ind w:left="2988" w:hanging="420"/>
      </w:pPr>
    </w:lvl>
    <w:lvl w:ilvl="7" w:tplc="04090019" w:tentative="1">
      <w:start w:val="1"/>
      <w:numFmt w:val="lowerLetter"/>
      <w:lvlText w:val="%8)"/>
      <w:lvlJc w:val="left"/>
      <w:pPr>
        <w:ind w:left="3408" w:hanging="420"/>
      </w:pPr>
    </w:lvl>
    <w:lvl w:ilvl="8" w:tplc="0409001B" w:tentative="1">
      <w:start w:val="1"/>
      <w:numFmt w:val="lowerRoman"/>
      <w:lvlText w:val="%9."/>
      <w:lvlJc w:val="right"/>
      <w:pPr>
        <w:ind w:left="3828" w:hanging="420"/>
      </w:pPr>
    </w:lvl>
  </w:abstractNum>
  <w:abstractNum w:abstractNumId="20">
    <w:nsid w:val="6AF5180A"/>
    <w:multiLevelType w:val="hybridMultilevel"/>
    <w:tmpl w:val="D7E4FADA"/>
    <w:lvl w:ilvl="0" w:tplc="1890A5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6F29571D"/>
    <w:multiLevelType w:val="multilevel"/>
    <w:tmpl w:val="87F8C0D6"/>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4547DF7"/>
    <w:multiLevelType w:val="hybridMultilevel"/>
    <w:tmpl w:val="9454EDAA"/>
    <w:lvl w:ilvl="0" w:tplc="51522DC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76DC21CB"/>
    <w:multiLevelType w:val="hybridMultilevel"/>
    <w:tmpl w:val="3E0A67B6"/>
    <w:lvl w:ilvl="0" w:tplc="A982797E">
      <w:start w:val="3"/>
      <w:numFmt w:val="decimal"/>
      <w:lvlText w:val="%1、"/>
      <w:lvlJc w:val="left"/>
      <w:pPr>
        <w:ind w:left="500" w:hanging="500"/>
      </w:pPr>
      <w:rPr>
        <w:rFonts w:cs="Times New Roman"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9E52954"/>
    <w:multiLevelType w:val="multilevel"/>
    <w:tmpl w:val="5CCC8C48"/>
    <w:lvl w:ilvl="0">
      <w:start w:val="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AD04B66"/>
    <w:multiLevelType w:val="hybridMultilevel"/>
    <w:tmpl w:val="1408F68C"/>
    <w:lvl w:ilvl="0" w:tplc="873EDB6A">
      <w:start w:val="1"/>
      <w:numFmt w:val="decimalEnclosedCircle"/>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7">
    <w:nsid w:val="7D254A72"/>
    <w:multiLevelType w:val="hybridMultilevel"/>
    <w:tmpl w:val="693CA6AE"/>
    <w:lvl w:ilvl="0" w:tplc="CF22D5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E3B63FB"/>
    <w:multiLevelType w:val="hybridMultilevel"/>
    <w:tmpl w:val="34B808B4"/>
    <w:lvl w:ilvl="0" w:tplc="6062F8C8">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E6C4391"/>
    <w:multiLevelType w:val="hybridMultilevel"/>
    <w:tmpl w:val="AF20D450"/>
    <w:lvl w:ilvl="0" w:tplc="A5E84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21"/>
  </w:num>
  <w:num w:numId="3">
    <w:abstractNumId w:val="17"/>
  </w:num>
  <w:num w:numId="4">
    <w:abstractNumId w:val="27"/>
  </w:num>
  <w:num w:numId="5">
    <w:abstractNumId w:val="1"/>
  </w:num>
  <w:num w:numId="6">
    <w:abstractNumId w:val="15"/>
  </w:num>
  <w:num w:numId="7">
    <w:abstractNumId w:val="11"/>
  </w:num>
  <w:num w:numId="8">
    <w:abstractNumId w:val="19"/>
  </w:num>
  <w:num w:numId="9">
    <w:abstractNumId w:val="16"/>
  </w:num>
  <w:num w:numId="10">
    <w:abstractNumId w:val="13"/>
  </w:num>
  <w:num w:numId="11">
    <w:abstractNumId w:val="18"/>
  </w:num>
  <w:num w:numId="12">
    <w:abstractNumId w:val="14"/>
  </w:num>
  <w:num w:numId="13">
    <w:abstractNumId w:val="26"/>
  </w:num>
  <w:num w:numId="14">
    <w:abstractNumId w:val="5"/>
  </w:num>
  <w:num w:numId="15">
    <w:abstractNumId w:val="17"/>
  </w:num>
  <w:num w:numId="16">
    <w:abstractNumId w:val="4"/>
  </w:num>
  <w:num w:numId="17">
    <w:abstractNumId w:val="24"/>
  </w:num>
  <w:num w:numId="18">
    <w:abstractNumId w:val="9"/>
  </w:num>
  <w:num w:numId="19">
    <w:abstractNumId w:val="23"/>
  </w:num>
  <w:num w:numId="20">
    <w:abstractNumId w:val="8"/>
  </w:num>
  <w:num w:numId="21">
    <w:abstractNumId w:val="22"/>
  </w:num>
  <w:num w:numId="22">
    <w:abstractNumId w:val="25"/>
  </w:num>
  <w:num w:numId="23">
    <w:abstractNumId w:val="0"/>
  </w:num>
  <w:num w:numId="24">
    <w:abstractNumId w:val="10"/>
  </w:num>
  <w:num w:numId="25">
    <w:abstractNumId w:val="2"/>
  </w:num>
  <w:num w:numId="26">
    <w:abstractNumId w:val="12"/>
  </w:num>
  <w:num w:numId="27">
    <w:abstractNumId w:val="6"/>
  </w:num>
  <w:num w:numId="28">
    <w:abstractNumId w:val="7"/>
  </w:num>
  <w:num w:numId="29">
    <w:abstractNumId w:val="17"/>
  </w:num>
  <w:num w:numId="30">
    <w:abstractNumId w:val="3"/>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1E64"/>
    <w:rsid w:val="00007D16"/>
    <w:rsid w:val="000226B9"/>
    <w:rsid w:val="00030551"/>
    <w:rsid w:val="00033C0F"/>
    <w:rsid w:val="00060159"/>
    <w:rsid w:val="00061316"/>
    <w:rsid w:val="00075BE1"/>
    <w:rsid w:val="000E3465"/>
    <w:rsid w:val="000F0926"/>
    <w:rsid w:val="00115EAD"/>
    <w:rsid w:val="001201AA"/>
    <w:rsid w:val="00146105"/>
    <w:rsid w:val="00151327"/>
    <w:rsid w:val="0017518E"/>
    <w:rsid w:val="00192FD4"/>
    <w:rsid w:val="001B7D35"/>
    <w:rsid w:val="001C155E"/>
    <w:rsid w:val="00217CBF"/>
    <w:rsid w:val="00232B07"/>
    <w:rsid w:val="00234217"/>
    <w:rsid w:val="00244926"/>
    <w:rsid w:val="00263324"/>
    <w:rsid w:val="00271BF1"/>
    <w:rsid w:val="00280533"/>
    <w:rsid w:val="002A35B2"/>
    <w:rsid w:val="002B1518"/>
    <w:rsid w:val="002D7CAF"/>
    <w:rsid w:val="002E1203"/>
    <w:rsid w:val="002E3B5B"/>
    <w:rsid w:val="002F30A6"/>
    <w:rsid w:val="002F4E39"/>
    <w:rsid w:val="002F7F1D"/>
    <w:rsid w:val="00306704"/>
    <w:rsid w:val="003205E9"/>
    <w:rsid w:val="00322408"/>
    <w:rsid w:val="00353D16"/>
    <w:rsid w:val="003574D3"/>
    <w:rsid w:val="00361C26"/>
    <w:rsid w:val="00367985"/>
    <w:rsid w:val="003752D3"/>
    <w:rsid w:val="00375EFD"/>
    <w:rsid w:val="0039044E"/>
    <w:rsid w:val="003933F2"/>
    <w:rsid w:val="003A4A4C"/>
    <w:rsid w:val="003E1E64"/>
    <w:rsid w:val="003F1348"/>
    <w:rsid w:val="003F3103"/>
    <w:rsid w:val="003F5929"/>
    <w:rsid w:val="0041209B"/>
    <w:rsid w:val="00433778"/>
    <w:rsid w:val="004428E1"/>
    <w:rsid w:val="00445C60"/>
    <w:rsid w:val="00453F93"/>
    <w:rsid w:val="00461FBB"/>
    <w:rsid w:val="0048202E"/>
    <w:rsid w:val="00482E76"/>
    <w:rsid w:val="00497842"/>
    <w:rsid w:val="00497B17"/>
    <w:rsid w:val="004A4744"/>
    <w:rsid w:val="004C6455"/>
    <w:rsid w:val="004E1AC0"/>
    <w:rsid w:val="004F552A"/>
    <w:rsid w:val="00502EDE"/>
    <w:rsid w:val="00514A1A"/>
    <w:rsid w:val="00522B19"/>
    <w:rsid w:val="00526419"/>
    <w:rsid w:val="00543A0F"/>
    <w:rsid w:val="00574CF2"/>
    <w:rsid w:val="00575494"/>
    <w:rsid w:val="00597EB6"/>
    <w:rsid w:val="005A1B9F"/>
    <w:rsid w:val="005A4A29"/>
    <w:rsid w:val="005C3ED6"/>
    <w:rsid w:val="005D2604"/>
    <w:rsid w:val="005D69DB"/>
    <w:rsid w:val="005F1F4E"/>
    <w:rsid w:val="0061292C"/>
    <w:rsid w:val="00613683"/>
    <w:rsid w:val="00624E99"/>
    <w:rsid w:val="00651733"/>
    <w:rsid w:val="00664A35"/>
    <w:rsid w:val="00685AC7"/>
    <w:rsid w:val="00693EE2"/>
    <w:rsid w:val="0069409C"/>
    <w:rsid w:val="006D355D"/>
    <w:rsid w:val="006E3F34"/>
    <w:rsid w:val="006F061D"/>
    <w:rsid w:val="00710516"/>
    <w:rsid w:val="00717E92"/>
    <w:rsid w:val="007422AE"/>
    <w:rsid w:val="007724E7"/>
    <w:rsid w:val="007B0B81"/>
    <w:rsid w:val="007E46E9"/>
    <w:rsid w:val="0080468F"/>
    <w:rsid w:val="00807935"/>
    <w:rsid w:val="0082188C"/>
    <w:rsid w:val="00831516"/>
    <w:rsid w:val="00844F8F"/>
    <w:rsid w:val="008555E5"/>
    <w:rsid w:val="008609A2"/>
    <w:rsid w:val="00880A35"/>
    <w:rsid w:val="00884D1C"/>
    <w:rsid w:val="00896CF8"/>
    <w:rsid w:val="00897D0F"/>
    <w:rsid w:val="008A15A0"/>
    <w:rsid w:val="008D25B3"/>
    <w:rsid w:val="008D5DC3"/>
    <w:rsid w:val="008E11BF"/>
    <w:rsid w:val="00913C95"/>
    <w:rsid w:val="009254C6"/>
    <w:rsid w:val="00960972"/>
    <w:rsid w:val="009779F2"/>
    <w:rsid w:val="00986FB6"/>
    <w:rsid w:val="00991FF5"/>
    <w:rsid w:val="00994CF6"/>
    <w:rsid w:val="009B2E30"/>
    <w:rsid w:val="009C1CCD"/>
    <w:rsid w:val="009C50CC"/>
    <w:rsid w:val="00A00240"/>
    <w:rsid w:val="00A20138"/>
    <w:rsid w:val="00A45DD2"/>
    <w:rsid w:val="00A57A5C"/>
    <w:rsid w:val="00A71CF1"/>
    <w:rsid w:val="00A757D6"/>
    <w:rsid w:val="00A90777"/>
    <w:rsid w:val="00A94DDE"/>
    <w:rsid w:val="00AA337E"/>
    <w:rsid w:val="00AA73F0"/>
    <w:rsid w:val="00AF04AE"/>
    <w:rsid w:val="00B30F71"/>
    <w:rsid w:val="00B330A3"/>
    <w:rsid w:val="00B5488D"/>
    <w:rsid w:val="00B5505A"/>
    <w:rsid w:val="00B565CC"/>
    <w:rsid w:val="00B5799B"/>
    <w:rsid w:val="00B67044"/>
    <w:rsid w:val="00B92573"/>
    <w:rsid w:val="00B952EF"/>
    <w:rsid w:val="00B96751"/>
    <w:rsid w:val="00BA3A34"/>
    <w:rsid w:val="00BB142B"/>
    <w:rsid w:val="00BB66AF"/>
    <w:rsid w:val="00BC49BA"/>
    <w:rsid w:val="00BC73D7"/>
    <w:rsid w:val="00BD280D"/>
    <w:rsid w:val="00BE26BE"/>
    <w:rsid w:val="00BE3625"/>
    <w:rsid w:val="00BE4FBD"/>
    <w:rsid w:val="00BE51F3"/>
    <w:rsid w:val="00BE79F1"/>
    <w:rsid w:val="00C12FDF"/>
    <w:rsid w:val="00C21586"/>
    <w:rsid w:val="00C82346"/>
    <w:rsid w:val="00C84025"/>
    <w:rsid w:val="00C94A49"/>
    <w:rsid w:val="00CA7117"/>
    <w:rsid w:val="00CC7C6E"/>
    <w:rsid w:val="00CD4896"/>
    <w:rsid w:val="00CE1A33"/>
    <w:rsid w:val="00CF6D71"/>
    <w:rsid w:val="00D17C0E"/>
    <w:rsid w:val="00D351D0"/>
    <w:rsid w:val="00D71050"/>
    <w:rsid w:val="00D74320"/>
    <w:rsid w:val="00DA2308"/>
    <w:rsid w:val="00DA3FBF"/>
    <w:rsid w:val="00DB2FE1"/>
    <w:rsid w:val="00DB6F29"/>
    <w:rsid w:val="00DC3522"/>
    <w:rsid w:val="00DC67A3"/>
    <w:rsid w:val="00DD045B"/>
    <w:rsid w:val="00DD7A4F"/>
    <w:rsid w:val="00DF1FDA"/>
    <w:rsid w:val="00E1731C"/>
    <w:rsid w:val="00E225A2"/>
    <w:rsid w:val="00E24906"/>
    <w:rsid w:val="00E268D2"/>
    <w:rsid w:val="00E55B07"/>
    <w:rsid w:val="00E56DD4"/>
    <w:rsid w:val="00E70FE2"/>
    <w:rsid w:val="00E93513"/>
    <w:rsid w:val="00EC1559"/>
    <w:rsid w:val="00EC6365"/>
    <w:rsid w:val="00EF01B4"/>
    <w:rsid w:val="00EF38C2"/>
    <w:rsid w:val="00F0093F"/>
    <w:rsid w:val="00F377C0"/>
    <w:rsid w:val="00F5138E"/>
    <w:rsid w:val="00F74A12"/>
    <w:rsid w:val="00F754A8"/>
    <w:rsid w:val="00F96241"/>
    <w:rsid w:val="00FA1827"/>
    <w:rsid w:val="00FA440E"/>
    <w:rsid w:val="00FB197A"/>
    <w:rsid w:val="00FC1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afterLines="5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1B9F"/>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3E1E64"/>
    <w:pPr>
      <w:ind w:firstLineChars="200" w:firstLine="420"/>
    </w:pPr>
  </w:style>
  <w:style w:type="paragraph" w:customStyle="1" w:styleId="a0">
    <w:name w:val="一级条标题"/>
    <w:next w:val="a6"/>
    <w:rsid w:val="00CC7C6E"/>
    <w:pPr>
      <w:numPr>
        <w:ilvl w:val="2"/>
        <w:numId w:val="3"/>
      </w:numPr>
      <w:spacing w:beforeLines="0" w:afterLines="0"/>
      <w:jc w:val="left"/>
      <w:outlineLvl w:val="2"/>
    </w:pPr>
    <w:rPr>
      <w:rFonts w:ascii="Times New Roman" w:eastAsia="黑体" w:hAnsi="Times New Roman" w:cs="Times New Roman"/>
      <w:kern w:val="0"/>
      <w:szCs w:val="20"/>
    </w:rPr>
  </w:style>
  <w:style w:type="paragraph" w:customStyle="1" w:styleId="a6">
    <w:name w:val="段"/>
    <w:link w:val="Char"/>
    <w:rsid w:val="00CC7C6E"/>
    <w:pPr>
      <w:autoSpaceDE w:val="0"/>
      <w:autoSpaceDN w:val="0"/>
      <w:spacing w:beforeLines="0" w:afterLines="0"/>
      <w:ind w:left="0" w:firstLineChars="200" w:firstLine="200"/>
    </w:pPr>
    <w:rPr>
      <w:rFonts w:ascii="宋体" w:eastAsia="宋体" w:hAnsi="Times New Roman" w:cs="Times New Roman"/>
      <w:kern w:val="0"/>
      <w:szCs w:val="20"/>
    </w:rPr>
  </w:style>
  <w:style w:type="paragraph" w:customStyle="1" w:styleId="a">
    <w:name w:val="正文表标题"/>
    <w:next w:val="a6"/>
    <w:rsid w:val="0039044E"/>
    <w:pPr>
      <w:numPr>
        <w:numId w:val="5"/>
      </w:numPr>
      <w:spacing w:beforeLines="0" w:afterLines="0"/>
      <w:jc w:val="center"/>
    </w:pPr>
    <w:rPr>
      <w:rFonts w:ascii="黑体" w:eastAsia="黑体" w:hAnsi="Times New Roman" w:cs="Times New Roman"/>
      <w:kern w:val="0"/>
      <w:szCs w:val="20"/>
    </w:rPr>
  </w:style>
  <w:style w:type="paragraph" w:styleId="a7">
    <w:name w:val="header"/>
    <w:basedOn w:val="a1"/>
    <w:link w:val="Char0"/>
    <w:uiPriority w:val="99"/>
    <w:semiHidden/>
    <w:unhideWhenUsed/>
    <w:rsid w:val="00DA23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semiHidden/>
    <w:rsid w:val="00DA2308"/>
    <w:rPr>
      <w:sz w:val="18"/>
      <w:szCs w:val="18"/>
    </w:rPr>
  </w:style>
  <w:style w:type="paragraph" w:styleId="a8">
    <w:name w:val="footer"/>
    <w:basedOn w:val="a1"/>
    <w:link w:val="Char1"/>
    <w:uiPriority w:val="99"/>
    <w:unhideWhenUsed/>
    <w:rsid w:val="00DA2308"/>
    <w:pPr>
      <w:tabs>
        <w:tab w:val="center" w:pos="4153"/>
        <w:tab w:val="right" w:pos="8306"/>
      </w:tabs>
      <w:snapToGrid w:val="0"/>
      <w:jc w:val="left"/>
    </w:pPr>
    <w:rPr>
      <w:sz w:val="18"/>
      <w:szCs w:val="18"/>
    </w:rPr>
  </w:style>
  <w:style w:type="character" w:customStyle="1" w:styleId="Char1">
    <w:name w:val="页脚 Char"/>
    <w:basedOn w:val="a2"/>
    <w:link w:val="a8"/>
    <w:uiPriority w:val="99"/>
    <w:rsid w:val="00DA2308"/>
    <w:rPr>
      <w:sz w:val="18"/>
      <w:szCs w:val="18"/>
    </w:rPr>
  </w:style>
  <w:style w:type="table" w:styleId="a9">
    <w:name w:val="Table Grid"/>
    <w:basedOn w:val="a3"/>
    <w:uiPriority w:val="59"/>
    <w:rsid w:val="00E24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1"/>
    <w:next w:val="a1"/>
    <w:link w:val="Char2"/>
    <w:uiPriority w:val="99"/>
    <w:semiHidden/>
    <w:unhideWhenUsed/>
    <w:rsid w:val="00884D1C"/>
    <w:pPr>
      <w:ind w:leftChars="2500" w:left="100"/>
    </w:pPr>
  </w:style>
  <w:style w:type="character" w:customStyle="1" w:styleId="Char2">
    <w:name w:val="日期 Char"/>
    <w:basedOn w:val="a2"/>
    <w:link w:val="aa"/>
    <w:uiPriority w:val="99"/>
    <w:semiHidden/>
    <w:rsid w:val="00884D1C"/>
  </w:style>
  <w:style w:type="character" w:customStyle="1" w:styleId="Char">
    <w:name w:val="段 Char"/>
    <w:link w:val="a6"/>
    <w:rsid w:val="00FA440E"/>
    <w:rPr>
      <w:rFonts w:ascii="宋体" w:eastAsia="宋体" w:hAnsi="Times New Roman" w:cs="Times New Roman"/>
      <w:kern w:val="0"/>
      <w:szCs w:val="20"/>
    </w:rPr>
  </w:style>
  <w:style w:type="paragraph" w:customStyle="1" w:styleId="ab">
    <w:name w:val="二级条标题"/>
    <w:basedOn w:val="a0"/>
    <w:next w:val="a6"/>
    <w:rsid w:val="004E1AC0"/>
    <w:pPr>
      <w:numPr>
        <w:ilvl w:val="0"/>
        <w:numId w:val="0"/>
      </w:numPr>
      <w:spacing w:before="50" w:after="50"/>
      <w:outlineLvl w:val="3"/>
    </w:pPr>
    <w:rPr>
      <w:rFonts w:ascii="黑体"/>
      <w:szCs w:val="21"/>
    </w:rPr>
  </w:style>
  <w:style w:type="paragraph" w:customStyle="1" w:styleId="ac">
    <w:name w:val="五级条标题"/>
    <w:basedOn w:val="ad"/>
    <w:next w:val="a6"/>
    <w:rsid w:val="004E1AC0"/>
    <w:pPr>
      <w:outlineLvl w:val="6"/>
    </w:pPr>
  </w:style>
  <w:style w:type="paragraph" w:customStyle="1" w:styleId="ad">
    <w:name w:val="四级条标题"/>
    <w:basedOn w:val="ae"/>
    <w:next w:val="a6"/>
    <w:rsid w:val="004E1AC0"/>
    <w:pPr>
      <w:outlineLvl w:val="5"/>
    </w:pPr>
  </w:style>
  <w:style w:type="paragraph" w:customStyle="1" w:styleId="ae">
    <w:name w:val="三级条标题"/>
    <w:basedOn w:val="ab"/>
    <w:next w:val="a6"/>
    <w:rsid w:val="004E1AC0"/>
    <w:pPr>
      <w:outlineLvl w:val="4"/>
    </w:pPr>
  </w:style>
  <w:style w:type="paragraph" w:customStyle="1" w:styleId="af">
    <w:name w:val="章标题"/>
    <w:next w:val="a6"/>
    <w:rsid w:val="004E1AC0"/>
    <w:pPr>
      <w:spacing w:beforeLines="100" w:afterLines="100"/>
      <w:ind w:left="0" w:firstLine="0"/>
      <w:outlineLvl w:val="1"/>
    </w:pPr>
    <w:rPr>
      <w:rFonts w:ascii="黑体" w:eastAsia="黑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afterLines="5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A1B9F"/>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3E1E64"/>
    <w:pPr>
      <w:ind w:firstLineChars="200" w:firstLine="420"/>
    </w:pPr>
  </w:style>
  <w:style w:type="paragraph" w:customStyle="1" w:styleId="a0">
    <w:name w:val="一级条标题"/>
    <w:next w:val="a6"/>
    <w:rsid w:val="00CC7C6E"/>
    <w:pPr>
      <w:numPr>
        <w:ilvl w:val="2"/>
        <w:numId w:val="3"/>
      </w:numPr>
      <w:spacing w:beforeLines="0" w:afterLines="0"/>
      <w:jc w:val="left"/>
      <w:outlineLvl w:val="2"/>
    </w:pPr>
    <w:rPr>
      <w:rFonts w:ascii="Times New Roman" w:eastAsia="黑体" w:hAnsi="Times New Roman" w:cs="Times New Roman"/>
      <w:kern w:val="0"/>
      <w:szCs w:val="20"/>
    </w:rPr>
  </w:style>
  <w:style w:type="paragraph" w:customStyle="1" w:styleId="a6">
    <w:name w:val="段"/>
    <w:link w:val="Char"/>
    <w:rsid w:val="00CC7C6E"/>
    <w:pPr>
      <w:autoSpaceDE w:val="0"/>
      <w:autoSpaceDN w:val="0"/>
      <w:spacing w:beforeLines="0" w:afterLines="0"/>
      <w:ind w:left="0" w:firstLineChars="200" w:firstLine="200"/>
    </w:pPr>
    <w:rPr>
      <w:rFonts w:ascii="宋体" w:eastAsia="宋体" w:hAnsi="Times New Roman" w:cs="Times New Roman"/>
      <w:kern w:val="0"/>
      <w:szCs w:val="20"/>
    </w:rPr>
  </w:style>
  <w:style w:type="paragraph" w:customStyle="1" w:styleId="a">
    <w:name w:val="正文表标题"/>
    <w:next w:val="a6"/>
    <w:rsid w:val="0039044E"/>
    <w:pPr>
      <w:numPr>
        <w:numId w:val="5"/>
      </w:numPr>
      <w:spacing w:beforeLines="0" w:afterLines="0"/>
      <w:jc w:val="center"/>
    </w:pPr>
    <w:rPr>
      <w:rFonts w:ascii="黑体" w:eastAsia="黑体" w:hAnsi="Times New Roman" w:cs="Times New Roman"/>
      <w:kern w:val="0"/>
      <w:szCs w:val="20"/>
    </w:rPr>
  </w:style>
  <w:style w:type="paragraph" w:styleId="a7">
    <w:name w:val="header"/>
    <w:basedOn w:val="a1"/>
    <w:link w:val="Char0"/>
    <w:uiPriority w:val="99"/>
    <w:semiHidden/>
    <w:unhideWhenUsed/>
    <w:rsid w:val="00DA23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semiHidden/>
    <w:rsid w:val="00DA2308"/>
    <w:rPr>
      <w:sz w:val="18"/>
      <w:szCs w:val="18"/>
    </w:rPr>
  </w:style>
  <w:style w:type="paragraph" w:styleId="a8">
    <w:name w:val="footer"/>
    <w:basedOn w:val="a1"/>
    <w:link w:val="Char1"/>
    <w:uiPriority w:val="99"/>
    <w:unhideWhenUsed/>
    <w:rsid w:val="00DA2308"/>
    <w:pPr>
      <w:tabs>
        <w:tab w:val="center" w:pos="4153"/>
        <w:tab w:val="right" w:pos="8306"/>
      </w:tabs>
      <w:snapToGrid w:val="0"/>
      <w:jc w:val="left"/>
    </w:pPr>
    <w:rPr>
      <w:sz w:val="18"/>
      <w:szCs w:val="18"/>
    </w:rPr>
  </w:style>
  <w:style w:type="character" w:customStyle="1" w:styleId="Char1">
    <w:name w:val="页脚 Char"/>
    <w:basedOn w:val="a2"/>
    <w:link w:val="a8"/>
    <w:uiPriority w:val="99"/>
    <w:rsid w:val="00DA2308"/>
    <w:rPr>
      <w:sz w:val="18"/>
      <w:szCs w:val="18"/>
    </w:rPr>
  </w:style>
  <w:style w:type="table" w:styleId="a9">
    <w:name w:val="Table Grid"/>
    <w:basedOn w:val="a3"/>
    <w:uiPriority w:val="59"/>
    <w:rsid w:val="00E24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1"/>
    <w:next w:val="a1"/>
    <w:link w:val="Char2"/>
    <w:uiPriority w:val="99"/>
    <w:semiHidden/>
    <w:unhideWhenUsed/>
    <w:rsid w:val="00884D1C"/>
    <w:pPr>
      <w:ind w:leftChars="2500" w:left="100"/>
    </w:pPr>
  </w:style>
  <w:style w:type="character" w:customStyle="1" w:styleId="Char2">
    <w:name w:val="日期 Char"/>
    <w:basedOn w:val="a2"/>
    <w:link w:val="aa"/>
    <w:uiPriority w:val="99"/>
    <w:semiHidden/>
    <w:rsid w:val="00884D1C"/>
  </w:style>
  <w:style w:type="character" w:customStyle="1" w:styleId="Char">
    <w:name w:val="段 Char"/>
    <w:link w:val="a6"/>
    <w:rsid w:val="00FA440E"/>
    <w:rPr>
      <w:rFonts w:ascii="宋体" w:eastAsia="宋体" w:hAnsi="Times New Roman" w:cs="Times New Roman"/>
      <w:kern w:val="0"/>
      <w:szCs w:val="20"/>
    </w:rPr>
  </w:style>
  <w:style w:type="paragraph" w:customStyle="1" w:styleId="ab">
    <w:name w:val="二级条标题"/>
    <w:basedOn w:val="a0"/>
    <w:next w:val="a6"/>
    <w:rsid w:val="004E1AC0"/>
    <w:pPr>
      <w:numPr>
        <w:ilvl w:val="0"/>
        <w:numId w:val="0"/>
      </w:numPr>
      <w:spacing w:before="50" w:after="50"/>
      <w:outlineLvl w:val="3"/>
    </w:pPr>
    <w:rPr>
      <w:rFonts w:ascii="黑体"/>
      <w:szCs w:val="21"/>
    </w:rPr>
  </w:style>
  <w:style w:type="paragraph" w:customStyle="1" w:styleId="ac">
    <w:name w:val="五级条标题"/>
    <w:basedOn w:val="ad"/>
    <w:next w:val="a6"/>
    <w:rsid w:val="004E1AC0"/>
    <w:pPr>
      <w:outlineLvl w:val="6"/>
    </w:pPr>
  </w:style>
  <w:style w:type="paragraph" w:customStyle="1" w:styleId="ad">
    <w:name w:val="四级条标题"/>
    <w:basedOn w:val="ae"/>
    <w:next w:val="a6"/>
    <w:rsid w:val="004E1AC0"/>
    <w:pPr>
      <w:outlineLvl w:val="5"/>
    </w:pPr>
  </w:style>
  <w:style w:type="paragraph" w:customStyle="1" w:styleId="ae">
    <w:name w:val="三级条标题"/>
    <w:basedOn w:val="ab"/>
    <w:next w:val="a6"/>
    <w:rsid w:val="004E1AC0"/>
    <w:pPr>
      <w:outlineLvl w:val="4"/>
    </w:pPr>
  </w:style>
  <w:style w:type="paragraph" w:customStyle="1" w:styleId="af">
    <w:name w:val="章标题"/>
    <w:next w:val="a6"/>
    <w:rsid w:val="004E1AC0"/>
    <w:pPr>
      <w:spacing w:beforeLines="100" w:before="312" w:afterLines="100" w:after="312"/>
      <w:ind w:left="0" w:firstLine="0"/>
      <w:outlineLvl w:val="1"/>
    </w:pPr>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05C7A-7DB1-4FE2-A82C-DFFD4671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800</Words>
  <Characters>4562</Characters>
  <Application>Microsoft Office Word</Application>
  <DocSecurity>0</DocSecurity>
  <Lines>38</Lines>
  <Paragraphs>10</Paragraphs>
  <ScaleCrop>false</ScaleCrop>
  <Company>P R C</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WIN10</cp:lastModifiedBy>
  <cp:revision>23</cp:revision>
  <cp:lastPrinted>2021-04-02T07:58:00Z</cp:lastPrinted>
  <dcterms:created xsi:type="dcterms:W3CDTF">2021-03-23T01:01:00Z</dcterms:created>
  <dcterms:modified xsi:type="dcterms:W3CDTF">2021-04-02T08:17:00Z</dcterms:modified>
</cp:coreProperties>
</file>